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A2D" w:rsidRDefault="008E5A2D" w:rsidP="008E5A2D">
      <w:pPr>
        <w:spacing w:after="0" w:line="240" w:lineRule="auto"/>
        <w:jc w:val="both"/>
        <w:rPr>
          <w:rFonts w:cstheme="minorHAnsi"/>
          <w:b/>
        </w:rPr>
      </w:pPr>
      <w:r w:rsidRPr="00CC516C">
        <w:rPr>
          <w:rFonts w:cstheme="minorHAnsi"/>
          <w:b/>
        </w:rPr>
        <w:t xml:space="preserve">Liderzy </w:t>
      </w:r>
      <w:r w:rsidR="00AA15A8" w:rsidRPr="00CC516C">
        <w:rPr>
          <w:rFonts w:cstheme="minorHAnsi"/>
          <w:b/>
        </w:rPr>
        <w:t xml:space="preserve">rewolucji przemysłowej </w:t>
      </w:r>
      <w:r w:rsidRPr="00CC516C">
        <w:rPr>
          <w:rFonts w:cstheme="minorHAnsi"/>
          <w:b/>
        </w:rPr>
        <w:t xml:space="preserve">na ITM </w:t>
      </w:r>
      <w:proofErr w:type="spellStart"/>
      <w:r w:rsidRPr="00CC516C">
        <w:rPr>
          <w:rFonts w:cstheme="minorHAnsi"/>
          <w:b/>
        </w:rPr>
        <w:t>Industry</w:t>
      </w:r>
      <w:proofErr w:type="spellEnd"/>
      <w:r w:rsidRPr="00CC516C">
        <w:rPr>
          <w:rFonts w:cstheme="minorHAnsi"/>
          <w:b/>
        </w:rPr>
        <w:t xml:space="preserve"> Europe</w:t>
      </w:r>
    </w:p>
    <w:p w:rsidR="008B1BF3" w:rsidRPr="00CC516C" w:rsidRDefault="008B1BF3" w:rsidP="008E5A2D">
      <w:pPr>
        <w:spacing w:after="0" w:line="240" w:lineRule="auto"/>
        <w:jc w:val="both"/>
        <w:rPr>
          <w:rFonts w:cstheme="minorHAnsi"/>
          <w:b/>
        </w:rPr>
      </w:pPr>
    </w:p>
    <w:p w:rsidR="00FE11CA" w:rsidRPr="00CC516C" w:rsidRDefault="00FE11CA" w:rsidP="008E5A2D">
      <w:pPr>
        <w:spacing w:after="0" w:line="240" w:lineRule="auto"/>
        <w:jc w:val="both"/>
        <w:rPr>
          <w:rFonts w:cstheme="minorHAnsi"/>
          <w:b/>
        </w:rPr>
      </w:pPr>
      <w:r w:rsidRPr="00CC516C">
        <w:rPr>
          <w:rFonts w:cstheme="minorHAnsi"/>
          <w:b/>
        </w:rPr>
        <w:t xml:space="preserve">Idea przemysłu 4.0 towarzyszy </w:t>
      </w:r>
      <w:r w:rsidR="008E5A2D" w:rsidRPr="000A68F8">
        <w:rPr>
          <w:rFonts w:cstheme="minorHAnsi"/>
          <w:b/>
        </w:rPr>
        <w:t>od lat</w:t>
      </w:r>
      <w:r w:rsidR="008E5A2D" w:rsidRPr="00CC516C">
        <w:rPr>
          <w:rFonts w:cstheme="minorHAnsi"/>
          <w:b/>
        </w:rPr>
        <w:t xml:space="preserve"> </w:t>
      </w:r>
      <w:r w:rsidRPr="00CC516C">
        <w:rPr>
          <w:rFonts w:cstheme="minorHAnsi"/>
          <w:b/>
        </w:rPr>
        <w:t xml:space="preserve">ekspozycji ITM </w:t>
      </w:r>
      <w:proofErr w:type="spellStart"/>
      <w:r w:rsidRPr="00CC516C">
        <w:rPr>
          <w:rFonts w:cstheme="minorHAnsi"/>
          <w:b/>
        </w:rPr>
        <w:t>Industry</w:t>
      </w:r>
      <w:proofErr w:type="spellEnd"/>
      <w:r w:rsidRPr="00CC516C">
        <w:rPr>
          <w:rFonts w:cstheme="minorHAnsi"/>
          <w:b/>
        </w:rPr>
        <w:t xml:space="preserve"> Europe. Pod tym kątem aranżowana jest przestrzeń wystawiennicza czerwcowych targów. Nowoczesne technologie i </w:t>
      </w:r>
      <w:r w:rsidR="008B1BF3">
        <w:rPr>
          <w:rFonts w:cstheme="minorHAnsi"/>
          <w:b/>
        </w:rPr>
        <w:t xml:space="preserve">pracujące </w:t>
      </w:r>
      <w:r w:rsidRPr="00CC516C">
        <w:rPr>
          <w:rFonts w:cstheme="minorHAnsi"/>
          <w:b/>
        </w:rPr>
        <w:t>maszyny przyciągają tłumy profesjonalistów. Znamy już liderów, którzy zaprezentują swoją ofertę.</w:t>
      </w:r>
    </w:p>
    <w:p w:rsidR="008E5A2D" w:rsidRPr="00CC516C" w:rsidRDefault="008E5A2D" w:rsidP="008E5A2D">
      <w:pPr>
        <w:spacing w:after="0" w:line="240" w:lineRule="auto"/>
        <w:jc w:val="both"/>
        <w:rPr>
          <w:rFonts w:cstheme="minorHAnsi"/>
        </w:rPr>
      </w:pPr>
    </w:p>
    <w:p w:rsidR="00FE11CA" w:rsidRPr="00CC516C" w:rsidRDefault="000A68F8" w:rsidP="008E5A2D">
      <w:pPr>
        <w:spacing w:after="0" w:line="240" w:lineRule="auto"/>
        <w:jc w:val="both"/>
        <w:rPr>
          <w:rFonts w:cstheme="minorHAnsi"/>
        </w:rPr>
      </w:pPr>
      <w:r w:rsidRPr="006F2F98">
        <w:rPr>
          <w:rFonts w:cstheme="minorHAnsi"/>
        </w:rPr>
        <w:t>Obrabiarki i narzędzia do obróbki</w:t>
      </w:r>
      <w:r w:rsidR="00FE11CA" w:rsidRPr="006F2F98">
        <w:rPr>
          <w:rFonts w:cstheme="minorHAnsi"/>
        </w:rPr>
        <w:t xml:space="preserve"> metali,</w:t>
      </w:r>
      <w:r w:rsidRPr="006F2F98">
        <w:rPr>
          <w:rFonts w:cstheme="minorHAnsi"/>
        </w:rPr>
        <w:t xml:space="preserve"> obróbka blach,</w:t>
      </w:r>
      <w:r w:rsidR="00FE11CA" w:rsidRPr="006F2F98">
        <w:rPr>
          <w:rFonts w:cstheme="minorHAnsi"/>
        </w:rPr>
        <w:t xml:space="preserve"> </w:t>
      </w:r>
      <w:r w:rsidRPr="006F2F98">
        <w:rPr>
          <w:rFonts w:cstheme="minorHAnsi"/>
        </w:rPr>
        <w:t xml:space="preserve">automatyka i robotyka, </w:t>
      </w:r>
      <w:r w:rsidR="00BA4C49" w:rsidRPr="006F2F98">
        <w:rPr>
          <w:rFonts w:cstheme="minorHAnsi"/>
        </w:rPr>
        <w:t xml:space="preserve">zaawansowane </w:t>
      </w:r>
      <w:r w:rsidR="00AA15A8" w:rsidRPr="00BA4C49">
        <w:rPr>
          <w:rFonts w:cstheme="minorHAnsi"/>
        </w:rPr>
        <w:t>technologie</w:t>
      </w:r>
      <w:r w:rsidR="00AA15A8" w:rsidRPr="00CC516C">
        <w:rPr>
          <w:rFonts w:cstheme="minorHAnsi"/>
        </w:rPr>
        <w:t xml:space="preserve"> pomiarowe</w:t>
      </w:r>
      <w:r w:rsidR="00B22E50">
        <w:rPr>
          <w:rFonts w:cstheme="minorHAnsi"/>
        </w:rPr>
        <w:t xml:space="preserve"> </w:t>
      </w:r>
      <w:r w:rsidR="00AA15A8" w:rsidRPr="00CC516C">
        <w:rPr>
          <w:rFonts w:cstheme="minorHAnsi"/>
        </w:rPr>
        <w:t>– te</w:t>
      </w:r>
      <w:r w:rsidR="00FE11CA" w:rsidRPr="00CC516C">
        <w:rPr>
          <w:rFonts w:cstheme="minorHAnsi"/>
        </w:rPr>
        <w:t xml:space="preserve"> gałęzie przemysłu każdego roku na ITM INDUSTRY EUROPE są silnie reprezentowane przez kluczowych producentów i dystrybutorów o zasięgu krajowym i międzynarodowym. Ich rozwiązania można m.in. śledzić w trakcie tzw. ścieżek zwiedzania towarzyszących targom.</w:t>
      </w:r>
    </w:p>
    <w:p w:rsidR="00FE11CA" w:rsidRPr="00CC516C" w:rsidRDefault="00FE11CA" w:rsidP="008E5A2D">
      <w:pPr>
        <w:spacing w:after="0" w:line="240" w:lineRule="auto"/>
        <w:jc w:val="both"/>
        <w:rPr>
          <w:rFonts w:cstheme="minorHAnsi"/>
          <w:b/>
        </w:rPr>
      </w:pPr>
      <w:r w:rsidRPr="00CC516C">
        <w:rPr>
          <w:rFonts w:cstheme="minorHAnsi"/>
          <w:b/>
        </w:rPr>
        <w:t>Ścieżki zwiedzania i wyścig o złoto</w:t>
      </w:r>
    </w:p>
    <w:p w:rsidR="00FE11CA" w:rsidRPr="00CC516C" w:rsidRDefault="00FE11CA" w:rsidP="008E5A2D">
      <w:pPr>
        <w:spacing w:after="0" w:line="240" w:lineRule="auto"/>
        <w:jc w:val="both"/>
        <w:rPr>
          <w:rFonts w:cstheme="minorHAnsi"/>
        </w:rPr>
      </w:pPr>
      <w:r w:rsidRPr="00CC516C">
        <w:rPr>
          <w:rFonts w:cstheme="minorHAnsi"/>
        </w:rPr>
        <w:t>Trasa ścieżek wiedzie przez stoiska wystawców, którzy w swojej ofercie posiadają maszyny, urządzenia, rozwiązania technologiczne i oprogramowanie działające zgodnie z ideą Przemysłu 4.0.</w:t>
      </w:r>
    </w:p>
    <w:p w:rsidR="00FE11CA" w:rsidRPr="00CC516C" w:rsidRDefault="00FE11CA" w:rsidP="008E5A2D">
      <w:pPr>
        <w:spacing w:after="0" w:line="240" w:lineRule="auto"/>
        <w:jc w:val="both"/>
        <w:rPr>
          <w:rFonts w:cstheme="minorHAnsi"/>
        </w:rPr>
      </w:pPr>
      <w:r w:rsidRPr="00CC516C">
        <w:rPr>
          <w:rFonts w:cstheme="minorHAnsi"/>
        </w:rPr>
        <w:t>- Zachęcamy do tego projektu firmy, które postawiły na automatyzację produkcji w duchu smart. Dzięki udziałowi w ścieżkach zwiedzania mogą swoją ofertę przedstawić potencj</w:t>
      </w:r>
      <w:r w:rsidR="00AA15A8" w:rsidRPr="00CC516C">
        <w:rPr>
          <w:rFonts w:cstheme="minorHAnsi"/>
        </w:rPr>
        <w:t>alnym klientom poszukującym</w:t>
      </w:r>
      <w:r w:rsidRPr="00CC516C">
        <w:rPr>
          <w:rFonts w:cstheme="minorHAnsi"/>
        </w:rPr>
        <w:t xml:space="preserve"> konkretnych, dedykowanych profilowo rozwiązań.</w:t>
      </w:r>
      <w:r w:rsidR="00BA4C49">
        <w:rPr>
          <w:rFonts w:cstheme="minorHAnsi"/>
        </w:rPr>
        <w:t xml:space="preserve"> </w:t>
      </w:r>
      <w:r w:rsidRPr="00CC516C">
        <w:rPr>
          <w:rFonts w:cstheme="minorHAnsi"/>
        </w:rPr>
        <w:t xml:space="preserve">Co roku ścieżki cieszą się dużym powodzeniem. Wytyczony szlak w towarzystwie profesjonalnego przewodnika </w:t>
      </w:r>
      <w:r w:rsidR="006278EF">
        <w:rPr>
          <w:rFonts w:cstheme="minorHAnsi"/>
        </w:rPr>
        <w:t>–</w:t>
      </w:r>
      <w:r w:rsidRPr="00CC516C">
        <w:rPr>
          <w:rFonts w:cstheme="minorHAnsi"/>
        </w:rPr>
        <w:t xml:space="preserve"> eksperta</w:t>
      </w:r>
      <w:r w:rsidR="006278EF">
        <w:rPr>
          <w:rFonts w:cstheme="minorHAnsi"/>
        </w:rPr>
        <w:t xml:space="preserve"> </w:t>
      </w:r>
      <w:r w:rsidRPr="00CC516C">
        <w:rPr>
          <w:rFonts w:cstheme="minorHAnsi"/>
        </w:rPr>
        <w:t>branży przemysłowej pozwala trafić bezpośrednio do odpowiednich firm – mówi Anna Lemańska</w:t>
      </w:r>
      <w:r w:rsidR="00BA4C49">
        <w:rPr>
          <w:rFonts w:cstheme="minorHAnsi"/>
        </w:rPr>
        <w:t>-Kramer</w:t>
      </w:r>
      <w:r w:rsidRPr="00CC516C">
        <w:rPr>
          <w:rFonts w:cstheme="minorHAnsi"/>
        </w:rPr>
        <w:t xml:space="preserve">, dyrektor targów ITM INDUSTRY EUROPE. </w:t>
      </w:r>
    </w:p>
    <w:p w:rsidR="00FE11CA" w:rsidRPr="00CC516C" w:rsidRDefault="00FE11CA" w:rsidP="008E5A2D">
      <w:pPr>
        <w:spacing w:after="0" w:line="240" w:lineRule="auto"/>
        <w:jc w:val="both"/>
        <w:rPr>
          <w:rFonts w:cstheme="minorHAnsi"/>
        </w:rPr>
      </w:pPr>
      <w:r w:rsidRPr="00CC516C">
        <w:rPr>
          <w:rFonts w:cstheme="minorHAnsi"/>
        </w:rPr>
        <w:t xml:space="preserve">Formuła wycieczki nie tylko umożliwia skorzystanie z fachowych porad, bezpośredni kontakt z dostawcami najnowszych technologii, ale też dzięki uporządkowanej tematycznie trasie pozwala gościom targowym zaoszczędzić czas. </w:t>
      </w:r>
      <w:r w:rsidR="00AA15A8" w:rsidRPr="00CC516C">
        <w:rPr>
          <w:rFonts w:cstheme="minorHAnsi"/>
        </w:rPr>
        <w:t xml:space="preserve">Uczestnicy tego niecodziennego spaceru </w:t>
      </w:r>
      <w:r w:rsidRPr="00CC516C">
        <w:rPr>
          <w:rFonts w:cstheme="minorHAnsi"/>
        </w:rPr>
        <w:t>odwiedzają stoiska wybranych firm, których oferta produktowa zawiera najnowsze technologie dla zintegrowanego przemysłu.</w:t>
      </w:r>
      <w:r w:rsidR="00BA4C49">
        <w:rPr>
          <w:rFonts w:cstheme="minorHAnsi"/>
        </w:rPr>
        <w:t xml:space="preserve"> </w:t>
      </w:r>
      <w:r w:rsidR="006F2F98">
        <w:rPr>
          <w:rFonts w:cstheme="minorHAnsi"/>
        </w:rPr>
        <w:t xml:space="preserve">Swoje rozwiązania mogą tu zaprezentować zarówno duże jak i małe oraz średnie przedsiębiorstwa. Osoby, które chcą uczestniczyć w ścieżkach zwiedzania korzystają z wcześniejszych zapisów co pozwala na wygodne i dokładne rozplanowanie swojego pobytu na targach. </w:t>
      </w:r>
      <w:r w:rsidRPr="00CC516C">
        <w:rPr>
          <w:rFonts w:cstheme="minorHAnsi"/>
        </w:rPr>
        <w:t xml:space="preserve">Niezależnie od </w:t>
      </w:r>
      <w:r w:rsidR="006F2F98">
        <w:rPr>
          <w:rFonts w:cstheme="minorHAnsi"/>
        </w:rPr>
        <w:t xml:space="preserve">szlaku </w:t>
      </w:r>
      <w:r w:rsidRPr="00CC516C">
        <w:rPr>
          <w:rFonts w:cstheme="minorHAnsi"/>
        </w:rPr>
        <w:t>ścieżek zwiedzania, na poszczególnych stoiskach wystawcy co roku prześcigają się w aranżacjach, przyciągają nowymi produktami a także eksponują szczególnie prekursorskie rozwiązania nagrodzone Złotym Medalem</w:t>
      </w:r>
      <w:r w:rsidR="008B1BF3">
        <w:rPr>
          <w:rFonts w:cstheme="minorHAnsi"/>
        </w:rPr>
        <w:t xml:space="preserve"> MTP</w:t>
      </w:r>
      <w:r w:rsidRPr="00CC516C">
        <w:rPr>
          <w:rFonts w:cstheme="minorHAnsi"/>
        </w:rPr>
        <w:t>.</w:t>
      </w:r>
    </w:p>
    <w:p w:rsidR="00013187" w:rsidRDefault="00FE11CA" w:rsidP="008419C8">
      <w:pPr>
        <w:spacing w:after="0" w:line="240" w:lineRule="auto"/>
        <w:jc w:val="both"/>
        <w:rPr>
          <w:rFonts w:cstheme="minorHAnsi"/>
        </w:rPr>
      </w:pPr>
      <w:r w:rsidRPr="00CC516C">
        <w:rPr>
          <w:rFonts w:cstheme="minorHAnsi"/>
        </w:rPr>
        <w:t xml:space="preserve">- Złoty Medal MTP to prestiżowa nagroda, którą chciałaby się pochwalić niejedna firma. Spełnienie jednak surowych regulaminowych kryteriów jest trudne. Dlatego na ITM INDUSTRY EUROPE Złotym Medalem mogą poszczycić się tylko ci wystawcy, których produkty faktycznie są nowoczesne, innowacyjne i wytworzone w oparciu o najwyższej klasy technologie. Na ten moment trudno powiedzieć z jakich gałęzi przemysłu będzie najwięcej laureatów, ponieważ na zgłoszenia czekamy jeszcze do kwietnia </w:t>
      </w:r>
      <w:r w:rsidR="00AA15A8" w:rsidRPr="00CC516C">
        <w:rPr>
          <w:rFonts w:cstheme="minorHAnsi"/>
        </w:rPr>
        <w:t>–</w:t>
      </w:r>
      <w:r w:rsidRPr="00CC516C">
        <w:rPr>
          <w:rFonts w:cstheme="minorHAnsi"/>
        </w:rPr>
        <w:t xml:space="preserve"> </w:t>
      </w:r>
      <w:r w:rsidR="00AA15A8" w:rsidRPr="00CC516C">
        <w:rPr>
          <w:rFonts w:cstheme="minorHAnsi"/>
        </w:rPr>
        <w:t xml:space="preserve">przekonuje </w:t>
      </w:r>
      <w:r w:rsidRPr="00CC516C">
        <w:rPr>
          <w:rFonts w:cstheme="minorHAnsi"/>
        </w:rPr>
        <w:t>Anna Lemańska</w:t>
      </w:r>
      <w:r w:rsidR="00AE5FAC">
        <w:rPr>
          <w:rFonts w:cstheme="minorHAnsi"/>
        </w:rPr>
        <w:t>-Kramer</w:t>
      </w:r>
      <w:r w:rsidRPr="00CC516C">
        <w:rPr>
          <w:rFonts w:cstheme="minorHAnsi"/>
        </w:rPr>
        <w:t>.</w:t>
      </w:r>
      <w:r w:rsidR="00AE5FAC">
        <w:rPr>
          <w:rFonts w:cstheme="minorHAnsi"/>
        </w:rPr>
        <w:t xml:space="preserve"> </w:t>
      </w:r>
    </w:p>
    <w:p w:rsidR="008B1BF3" w:rsidRDefault="008B1BF3" w:rsidP="008419C8">
      <w:pPr>
        <w:spacing w:after="0" w:line="240" w:lineRule="auto"/>
        <w:jc w:val="both"/>
        <w:rPr>
          <w:rFonts w:cstheme="minorHAnsi"/>
          <w:b/>
        </w:rPr>
      </w:pPr>
      <w:r>
        <w:rPr>
          <w:rFonts w:cstheme="minorHAnsi"/>
          <w:b/>
        </w:rPr>
        <w:t>W świecie metalu</w:t>
      </w:r>
    </w:p>
    <w:p w:rsidR="008419C8" w:rsidRDefault="00FE11CA" w:rsidP="008419C8">
      <w:pPr>
        <w:spacing w:after="0" w:line="240" w:lineRule="auto"/>
        <w:jc w:val="both"/>
        <w:rPr>
          <w:rFonts w:cstheme="minorHAnsi"/>
        </w:rPr>
      </w:pPr>
      <w:r w:rsidRPr="00CC516C">
        <w:rPr>
          <w:rFonts w:cstheme="minorHAnsi"/>
        </w:rPr>
        <w:t xml:space="preserve">Postęp technologiczny jaki dokonał się w ostatnich latach w przemyśle nie podlega dyskusji. </w:t>
      </w:r>
      <w:r w:rsidR="001B4714">
        <w:rPr>
          <w:rFonts w:cstheme="minorHAnsi"/>
        </w:rPr>
        <w:t>W</w:t>
      </w:r>
      <w:r w:rsidRPr="00CC516C">
        <w:rPr>
          <w:rFonts w:cstheme="minorHAnsi"/>
        </w:rPr>
        <w:t xml:space="preserve">drażane </w:t>
      </w:r>
      <w:r w:rsidR="001B4714">
        <w:rPr>
          <w:rFonts w:cstheme="minorHAnsi"/>
        </w:rPr>
        <w:t xml:space="preserve">są również </w:t>
      </w:r>
      <w:r w:rsidRPr="00CC516C">
        <w:rPr>
          <w:rFonts w:cstheme="minorHAnsi"/>
        </w:rPr>
        <w:t xml:space="preserve">rozwiązania innowacyjne znacząco poprawiające jakość obróbki metali czy obniżające koszty produkcji. Przetwarzanie </w:t>
      </w:r>
      <w:r w:rsidR="001B4714">
        <w:rPr>
          <w:rFonts w:cstheme="minorHAnsi"/>
        </w:rPr>
        <w:t xml:space="preserve">tego materiału </w:t>
      </w:r>
      <w:r w:rsidRPr="00CC516C">
        <w:rPr>
          <w:rFonts w:cstheme="minorHAnsi"/>
        </w:rPr>
        <w:t xml:space="preserve">należy do szczególnie popularnych rozwiązań technologicznych w zakładach przemysłowych. Obróbka skrawaniem i rygorystyczne wymogi produkcyjne są niezwykle krytycznymi elementami tej gałęzi przemysłu. Obecnie zadania związane z toczeniem, frezowaniem czy szlifowaniem, </w:t>
      </w:r>
      <w:r w:rsidR="001B4714">
        <w:rPr>
          <w:rFonts w:cstheme="minorHAnsi"/>
        </w:rPr>
        <w:t>są wykonywane</w:t>
      </w:r>
      <w:r w:rsidRPr="00CC516C">
        <w:rPr>
          <w:rFonts w:cstheme="minorHAnsi"/>
        </w:rPr>
        <w:t xml:space="preserve"> </w:t>
      </w:r>
      <w:r w:rsidR="006B6C96">
        <w:rPr>
          <w:rFonts w:cstheme="minorHAnsi"/>
        </w:rPr>
        <w:t>z szerokim</w:t>
      </w:r>
      <w:r w:rsidRPr="00CC516C">
        <w:rPr>
          <w:rFonts w:cstheme="minorHAnsi"/>
        </w:rPr>
        <w:t xml:space="preserve"> zastosowaniem technologii CNC, </w:t>
      </w:r>
      <w:r w:rsidR="001B4714">
        <w:rPr>
          <w:rFonts w:cstheme="minorHAnsi"/>
        </w:rPr>
        <w:t xml:space="preserve">przy użyciu </w:t>
      </w:r>
      <w:r w:rsidRPr="00CC516C">
        <w:rPr>
          <w:rFonts w:cstheme="minorHAnsi"/>
        </w:rPr>
        <w:t xml:space="preserve">maszyn sterowanych numerycznie. Cały proces obróbki, choć przebiega w zautomatyzowany sposób, jest nieustannie nadzorowany. To konieczne, aby zapewnić jak najwyższą jakość każdego z powstających elementów. W efekcie produkowane są części i elementy które perfekcyjnie odpowiadają założonym oczekiwaniom. </w:t>
      </w:r>
    </w:p>
    <w:p w:rsidR="008419C8" w:rsidRDefault="00FE11CA" w:rsidP="008419C8">
      <w:pPr>
        <w:spacing w:after="0" w:line="240" w:lineRule="auto"/>
        <w:jc w:val="both"/>
        <w:rPr>
          <w:rFonts w:cstheme="minorHAnsi"/>
        </w:rPr>
      </w:pPr>
      <w:r w:rsidRPr="008419C8">
        <w:rPr>
          <w:rFonts w:cstheme="minorHAnsi"/>
        </w:rPr>
        <w:t xml:space="preserve">Dzięki automatyzacji znacznie zwiększa się precyzja obróbki skrawaniem – możliwe jest </w:t>
      </w:r>
      <w:r w:rsidR="008419C8" w:rsidRPr="008419C8">
        <w:rPr>
          <w:rFonts w:cstheme="minorHAnsi"/>
        </w:rPr>
        <w:t>zachowanie dokładności</w:t>
      </w:r>
      <w:r w:rsidRPr="008419C8">
        <w:rPr>
          <w:rFonts w:cstheme="minorHAnsi"/>
        </w:rPr>
        <w:t xml:space="preserve"> do ułamków milimetra, skraca się czas wykonania, obniżają się koszty produkcji poszczególnych części.</w:t>
      </w:r>
      <w:r w:rsidR="006278EF">
        <w:rPr>
          <w:rFonts w:cstheme="minorHAnsi"/>
        </w:rPr>
        <w:t xml:space="preserve"> </w:t>
      </w:r>
      <w:r w:rsidRPr="00CC516C">
        <w:rPr>
          <w:rFonts w:cstheme="minorHAnsi"/>
        </w:rPr>
        <w:t>Tego typu nowoczesne rozwiązania</w:t>
      </w:r>
      <w:r w:rsidR="008419C8">
        <w:rPr>
          <w:rFonts w:cstheme="minorHAnsi"/>
        </w:rPr>
        <w:t xml:space="preserve"> oparte o automatyzację będą fundamentem ekspozycji </w:t>
      </w:r>
      <w:r w:rsidRPr="00CC516C">
        <w:rPr>
          <w:rFonts w:cstheme="minorHAnsi"/>
        </w:rPr>
        <w:t>ITM INDUSTRY EUROPE</w:t>
      </w:r>
      <w:r w:rsidR="008419C8">
        <w:rPr>
          <w:rFonts w:cstheme="minorHAnsi"/>
        </w:rPr>
        <w:t xml:space="preserve">, która </w:t>
      </w:r>
      <w:r w:rsidRPr="00CC516C">
        <w:rPr>
          <w:rFonts w:cstheme="minorHAnsi"/>
        </w:rPr>
        <w:t xml:space="preserve">znajdzie się w pawilonie 3 i 3 a. </w:t>
      </w:r>
      <w:r w:rsidR="008419C8">
        <w:rPr>
          <w:rFonts w:cstheme="minorHAnsi"/>
        </w:rPr>
        <w:t xml:space="preserve">Swoją ofertę </w:t>
      </w:r>
      <w:r w:rsidR="008419C8">
        <w:rPr>
          <w:rFonts w:cstheme="minorHAnsi"/>
        </w:rPr>
        <w:lastRenderedPageBreak/>
        <w:t xml:space="preserve">zaprezentuje wielu </w:t>
      </w:r>
      <w:r w:rsidR="006278EF" w:rsidRPr="008419C8">
        <w:rPr>
          <w:rFonts w:cstheme="minorHAnsi"/>
        </w:rPr>
        <w:t xml:space="preserve">światowych </w:t>
      </w:r>
      <w:r w:rsidRPr="00CC516C">
        <w:rPr>
          <w:rFonts w:cstheme="minorHAnsi"/>
        </w:rPr>
        <w:t xml:space="preserve">liderów tej branży m.in. firmy: </w:t>
      </w:r>
      <w:r w:rsidR="008419C8" w:rsidRPr="00CC516C">
        <w:rPr>
          <w:rFonts w:cstheme="minorHAnsi"/>
        </w:rPr>
        <w:t>ABPLANALP</w:t>
      </w:r>
      <w:r w:rsidR="008419C8">
        <w:rPr>
          <w:rFonts w:cstheme="minorHAnsi"/>
        </w:rPr>
        <w:t>,</w:t>
      </w:r>
      <w:r w:rsidR="008419C8" w:rsidRPr="00CC516C">
        <w:rPr>
          <w:rFonts w:cstheme="minorHAnsi"/>
        </w:rPr>
        <w:t xml:space="preserve"> DEMATEC</w:t>
      </w:r>
      <w:r w:rsidR="008419C8">
        <w:rPr>
          <w:rFonts w:cstheme="minorHAnsi"/>
        </w:rPr>
        <w:t>,</w:t>
      </w:r>
      <w:r w:rsidR="008419C8" w:rsidRPr="00CC516C">
        <w:rPr>
          <w:rFonts w:cstheme="minorHAnsi"/>
        </w:rPr>
        <w:t xml:space="preserve"> </w:t>
      </w:r>
      <w:r w:rsidRPr="00CC516C">
        <w:rPr>
          <w:rFonts w:cstheme="minorHAnsi"/>
        </w:rPr>
        <w:t>DMG</w:t>
      </w:r>
      <w:r w:rsidR="00F53C8B">
        <w:rPr>
          <w:rFonts w:cstheme="minorHAnsi"/>
        </w:rPr>
        <w:t xml:space="preserve"> MORI</w:t>
      </w:r>
      <w:r w:rsidRPr="00CC516C">
        <w:rPr>
          <w:rFonts w:cstheme="minorHAnsi"/>
        </w:rPr>
        <w:t xml:space="preserve">, GF </w:t>
      </w:r>
      <w:r w:rsidR="00AA15A8" w:rsidRPr="00CC516C">
        <w:rPr>
          <w:rFonts w:cstheme="minorHAnsi"/>
        </w:rPr>
        <w:t>MACHINING SOLUTIONS</w:t>
      </w:r>
      <w:r w:rsidR="008419C8">
        <w:rPr>
          <w:rFonts w:cstheme="minorHAnsi"/>
        </w:rPr>
        <w:t>,</w:t>
      </w:r>
      <w:r w:rsidRPr="00CC516C">
        <w:rPr>
          <w:rFonts w:cstheme="minorHAnsi"/>
        </w:rPr>
        <w:t xml:space="preserve"> </w:t>
      </w:r>
      <w:r w:rsidR="006B6C96">
        <w:rPr>
          <w:rFonts w:cstheme="minorHAnsi"/>
        </w:rPr>
        <w:t xml:space="preserve">YAMAZAKI </w:t>
      </w:r>
      <w:r w:rsidR="008419C8">
        <w:rPr>
          <w:rFonts w:cstheme="minorHAnsi"/>
        </w:rPr>
        <w:t>MAZAK.</w:t>
      </w:r>
    </w:p>
    <w:p w:rsidR="00543D10" w:rsidRDefault="00543D10" w:rsidP="008419C8">
      <w:pPr>
        <w:spacing w:after="0" w:line="240" w:lineRule="auto"/>
        <w:jc w:val="both"/>
        <w:rPr>
          <w:rFonts w:cstheme="minorHAnsi"/>
        </w:rPr>
      </w:pPr>
      <w:r>
        <w:rPr>
          <w:rFonts w:cstheme="minorHAnsi"/>
        </w:rPr>
        <w:t xml:space="preserve">Jak już dzisiaj zapowiadają wystawcy, na targach większość z nich prezentować będzie nowości produktowe. Najbardziej prekursorskie i spektakularne rozwiązania zawalczą o tytuł Złoty Medal MTP. </w:t>
      </w:r>
    </w:p>
    <w:p w:rsidR="008419C8" w:rsidRPr="004B2755" w:rsidRDefault="008419C8" w:rsidP="008419C8">
      <w:pPr>
        <w:spacing w:after="0" w:line="240" w:lineRule="auto"/>
        <w:jc w:val="both"/>
        <w:rPr>
          <w:rFonts w:cstheme="minorHAnsi"/>
        </w:rPr>
      </w:pPr>
      <w:r w:rsidRPr="004B2755">
        <w:rPr>
          <w:rFonts w:cstheme="minorHAnsi"/>
        </w:rPr>
        <w:t>Jak magnes na czerwcowe święto przemysłu w Poznaniu przyciągają nowoczesne maszyny prezentowane p</w:t>
      </w:r>
      <w:r w:rsidR="00531298" w:rsidRPr="004B2755">
        <w:rPr>
          <w:rFonts w:cstheme="minorHAnsi"/>
        </w:rPr>
        <w:t>rzez kluczowych graczy na rynku</w:t>
      </w:r>
      <w:r w:rsidRPr="004B2755">
        <w:rPr>
          <w:rFonts w:cstheme="minorHAnsi"/>
        </w:rPr>
        <w:t xml:space="preserve">. </w:t>
      </w:r>
    </w:p>
    <w:p w:rsidR="008419C8" w:rsidRPr="004B2755" w:rsidRDefault="008419C8" w:rsidP="008419C8">
      <w:pPr>
        <w:spacing w:after="0" w:line="240" w:lineRule="auto"/>
        <w:jc w:val="both"/>
        <w:rPr>
          <w:rFonts w:cstheme="minorHAnsi"/>
        </w:rPr>
      </w:pPr>
      <w:r w:rsidRPr="004B2755">
        <w:rPr>
          <w:rFonts w:cstheme="minorHAnsi"/>
        </w:rPr>
        <w:t>-Wystawcy ITM INDUSTRY EUROPE uruchamiają maszyny, dzięki czemu można zobaczyć je w ruchu, ocenić jak pracują.</w:t>
      </w:r>
      <w:r w:rsidR="00531298" w:rsidRPr="004B2755">
        <w:rPr>
          <w:rFonts w:cstheme="minorHAnsi"/>
        </w:rPr>
        <w:t xml:space="preserve"> To ewenement na tle innych targów.</w:t>
      </w:r>
      <w:r w:rsidRPr="004B2755">
        <w:rPr>
          <w:rFonts w:cstheme="minorHAnsi"/>
        </w:rPr>
        <w:t xml:space="preserve"> </w:t>
      </w:r>
      <w:r w:rsidR="004B2755" w:rsidRPr="004B2755">
        <w:rPr>
          <w:rFonts w:cstheme="minorHAnsi"/>
        </w:rPr>
        <w:t>Ż</w:t>
      </w:r>
      <w:r w:rsidR="004B2755" w:rsidRPr="004B2755">
        <w:rPr>
          <w:rFonts w:cstheme="minorHAnsi"/>
          <w:shd w:val="clear" w:color="auto" w:fill="FFFFFF"/>
        </w:rPr>
        <w:t xml:space="preserve">adne inne centrum wystawiennicze w kraju nie jest w stanie w jednym czasie uruchomić na taką skalę </w:t>
      </w:r>
      <w:bookmarkStart w:id="0" w:name="_GoBack"/>
      <w:bookmarkEnd w:id="0"/>
      <w:r w:rsidR="004B2755" w:rsidRPr="004B2755">
        <w:rPr>
          <w:rFonts w:cstheme="minorHAnsi"/>
          <w:shd w:val="clear" w:color="auto" w:fill="FFFFFF"/>
        </w:rPr>
        <w:t>tak zaawansowany technologicznie sprzęt</w:t>
      </w:r>
      <w:r w:rsidR="004B2755" w:rsidRPr="004B2755">
        <w:rPr>
          <w:rFonts w:cstheme="minorHAnsi"/>
          <w:shd w:val="clear" w:color="auto" w:fill="FFFFFF"/>
        </w:rPr>
        <w:t xml:space="preserve"> </w:t>
      </w:r>
      <w:r w:rsidRPr="004B2755">
        <w:rPr>
          <w:rFonts w:cstheme="minorHAnsi"/>
        </w:rPr>
        <w:t>–</w:t>
      </w:r>
      <w:r w:rsidR="00543D10" w:rsidRPr="004B2755">
        <w:rPr>
          <w:rFonts w:cstheme="minorHAnsi"/>
        </w:rPr>
        <w:t xml:space="preserve"> podkreśla </w:t>
      </w:r>
      <w:r w:rsidRPr="004B2755">
        <w:rPr>
          <w:rFonts w:cstheme="minorHAnsi"/>
        </w:rPr>
        <w:t>Anna Lemańska-Kramer</w:t>
      </w:r>
      <w:r w:rsidR="00543D10" w:rsidRPr="004B2755">
        <w:rPr>
          <w:rFonts w:cstheme="minorHAnsi"/>
        </w:rPr>
        <w:t xml:space="preserve">. </w:t>
      </w:r>
    </w:p>
    <w:p w:rsidR="00FE11CA" w:rsidRDefault="00FE11CA" w:rsidP="008E5A2D">
      <w:pPr>
        <w:spacing w:after="0" w:line="240" w:lineRule="auto"/>
        <w:jc w:val="both"/>
        <w:rPr>
          <w:rFonts w:cstheme="minorHAnsi"/>
        </w:rPr>
      </w:pPr>
    </w:p>
    <w:p w:rsidR="004F26F4" w:rsidRDefault="00FE11CA" w:rsidP="008E5A2D">
      <w:pPr>
        <w:spacing w:after="0" w:line="240" w:lineRule="auto"/>
        <w:jc w:val="both"/>
        <w:rPr>
          <w:rFonts w:cstheme="minorHAnsi"/>
        </w:rPr>
      </w:pPr>
      <w:r w:rsidRPr="00CC516C">
        <w:rPr>
          <w:rFonts w:cstheme="minorHAnsi"/>
        </w:rPr>
        <w:t xml:space="preserve">W Polsce </w:t>
      </w:r>
      <w:r w:rsidR="006278EF">
        <w:rPr>
          <w:rFonts w:cstheme="minorHAnsi"/>
        </w:rPr>
        <w:t>działa</w:t>
      </w:r>
      <w:r w:rsidRPr="00CC516C">
        <w:rPr>
          <w:rFonts w:cstheme="minorHAnsi"/>
        </w:rPr>
        <w:t xml:space="preserve"> mnóstwo przedsiębiorstw, które świadczą usługi z zakresu procesów technologicznych mających na celu zmianę kształtów, wymiarów oraz właściwości chemicznych czy fizycznych metali. Bardzo popularną metodą obróbki</w:t>
      </w:r>
      <w:r w:rsidR="00543D10">
        <w:rPr>
          <w:rFonts w:cstheme="minorHAnsi"/>
        </w:rPr>
        <w:t xml:space="preserve"> metali jest obróbka plastyczna. </w:t>
      </w:r>
      <w:r w:rsidR="00F53C8B">
        <w:rPr>
          <w:rFonts w:cstheme="minorHAnsi"/>
        </w:rPr>
        <w:t>Lasery, c</w:t>
      </w:r>
      <w:r w:rsidR="00F53C8B" w:rsidRPr="00CC516C">
        <w:rPr>
          <w:rFonts w:cstheme="minorHAnsi"/>
        </w:rPr>
        <w:t>ięcie, gięcie i automatyzacja</w:t>
      </w:r>
      <w:r w:rsidR="00F53C8B">
        <w:rPr>
          <w:rFonts w:cstheme="minorHAnsi"/>
        </w:rPr>
        <w:t xml:space="preserve"> - </w:t>
      </w:r>
      <w:r w:rsidR="00F53C8B" w:rsidRPr="00CC516C">
        <w:rPr>
          <w:rFonts w:cstheme="minorHAnsi"/>
        </w:rPr>
        <w:t>te hasła określają profil</w:t>
      </w:r>
      <w:r w:rsidR="00F53C8B">
        <w:rPr>
          <w:rFonts w:cstheme="minorHAnsi"/>
        </w:rPr>
        <w:t>e</w:t>
      </w:r>
      <w:r w:rsidR="00F53C8B" w:rsidRPr="00CC516C">
        <w:rPr>
          <w:rFonts w:cstheme="minorHAnsi"/>
        </w:rPr>
        <w:t xml:space="preserve"> działalności wyst</w:t>
      </w:r>
      <w:r w:rsidR="00F53C8B">
        <w:rPr>
          <w:rFonts w:cstheme="minorHAnsi"/>
        </w:rPr>
        <w:t>awców</w:t>
      </w:r>
      <w:r w:rsidR="00F53C8B" w:rsidRPr="00CC516C">
        <w:rPr>
          <w:rFonts w:cstheme="minorHAnsi"/>
        </w:rPr>
        <w:t xml:space="preserve"> z pawilonu 5</w:t>
      </w:r>
      <w:r w:rsidR="00F53C8B">
        <w:rPr>
          <w:rFonts w:cstheme="minorHAnsi"/>
        </w:rPr>
        <w:t xml:space="preserve"> i 6. </w:t>
      </w:r>
      <w:r w:rsidR="00F53C8B" w:rsidRPr="00CC516C">
        <w:rPr>
          <w:rFonts w:cstheme="minorHAnsi"/>
        </w:rPr>
        <w:t>Tam swoje maszyny</w:t>
      </w:r>
      <w:r w:rsidR="00F53C8B">
        <w:rPr>
          <w:rFonts w:cstheme="minorHAnsi"/>
        </w:rPr>
        <w:t xml:space="preserve"> pokażą</w:t>
      </w:r>
      <w:r w:rsidR="004F26F4">
        <w:rPr>
          <w:rFonts w:cstheme="minorHAnsi"/>
        </w:rPr>
        <w:t xml:space="preserve"> m.in</w:t>
      </w:r>
      <w:r w:rsidR="00F53C8B">
        <w:rPr>
          <w:rFonts w:cstheme="minorHAnsi"/>
        </w:rPr>
        <w:t>:</w:t>
      </w:r>
      <w:r w:rsidR="00543D10" w:rsidRPr="00543D10">
        <w:rPr>
          <w:rFonts w:cstheme="minorHAnsi"/>
        </w:rPr>
        <w:t xml:space="preserve"> </w:t>
      </w:r>
      <w:r w:rsidR="00543D10">
        <w:rPr>
          <w:rFonts w:cstheme="minorHAnsi"/>
        </w:rPr>
        <w:t xml:space="preserve">AMADA, BOSCHERT, </w:t>
      </w:r>
      <w:r w:rsidR="00543D10" w:rsidRPr="00CC516C">
        <w:rPr>
          <w:rFonts w:cstheme="minorHAnsi"/>
        </w:rPr>
        <w:t>BYSTRONIC</w:t>
      </w:r>
      <w:r w:rsidR="00543D10">
        <w:rPr>
          <w:rFonts w:cstheme="minorHAnsi"/>
        </w:rPr>
        <w:t>,</w:t>
      </w:r>
      <w:r w:rsidR="00543D10" w:rsidRPr="00543D10">
        <w:rPr>
          <w:rFonts w:cstheme="minorHAnsi"/>
        </w:rPr>
        <w:t xml:space="preserve"> </w:t>
      </w:r>
      <w:r w:rsidR="00543D10">
        <w:rPr>
          <w:rFonts w:cstheme="minorHAnsi"/>
        </w:rPr>
        <w:t>DIG ŚWITAŁA,</w:t>
      </w:r>
      <w:r w:rsidR="00F53C8B">
        <w:rPr>
          <w:rFonts w:cstheme="minorHAnsi"/>
        </w:rPr>
        <w:t xml:space="preserve"> </w:t>
      </w:r>
      <w:r w:rsidR="00543D10">
        <w:rPr>
          <w:rFonts w:cstheme="minorHAnsi"/>
        </w:rPr>
        <w:t xml:space="preserve">KIMLA, </w:t>
      </w:r>
      <w:r w:rsidR="004F26F4" w:rsidRPr="00CC516C">
        <w:rPr>
          <w:rFonts w:cstheme="minorHAnsi"/>
        </w:rPr>
        <w:t>POL-SVER</w:t>
      </w:r>
      <w:r w:rsidR="004F26F4">
        <w:rPr>
          <w:rFonts w:cstheme="minorHAnsi"/>
        </w:rPr>
        <w:t>, POWER-</w:t>
      </w:r>
      <w:r w:rsidR="004F26F4" w:rsidRPr="00811204">
        <w:rPr>
          <w:rFonts w:cstheme="minorHAnsi"/>
        </w:rPr>
        <w:t xml:space="preserve">TECH, PRIMA POWER, </w:t>
      </w:r>
      <w:r w:rsidR="00543D10" w:rsidRPr="00811204">
        <w:rPr>
          <w:rFonts w:cstheme="minorHAnsi"/>
        </w:rPr>
        <w:t xml:space="preserve">TRUMPF. </w:t>
      </w:r>
    </w:p>
    <w:p w:rsidR="008B1BF3" w:rsidRPr="008B1BF3" w:rsidRDefault="008B1BF3" w:rsidP="008E5A2D">
      <w:pPr>
        <w:spacing w:after="0" w:line="240" w:lineRule="auto"/>
        <w:jc w:val="both"/>
        <w:rPr>
          <w:rFonts w:cstheme="minorHAnsi"/>
          <w:b/>
        </w:rPr>
      </w:pPr>
      <w:r w:rsidRPr="008B1BF3">
        <w:rPr>
          <w:rFonts w:cstheme="minorHAnsi"/>
          <w:b/>
        </w:rPr>
        <w:t>Robotyzacja i nowe technologie</w:t>
      </w:r>
    </w:p>
    <w:p w:rsidR="00811204" w:rsidRPr="00811204" w:rsidRDefault="00811204" w:rsidP="008E5A2D">
      <w:pPr>
        <w:spacing w:after="0" w:line="240" w:lineRule="auto"/>
        <w:jc w:val="both"/>
        <w:rPr>
          <w:rFonts w:cstheme="minorHAnsi"/>
        </w:rPr>
      </w:pPr>
      <w:r w:rsidRPr="00811204">
        <w:rPr>
          <w:rFonts w:cstheme="minorHAnsi"/>
        </w:rPr>
        <w:t xml:space="preserve">Towarzyszące najbliższej edycji targów hasło: Przemysł ery cyfrowej przełoży się także na ekspozycję. </w:t>
      </w:r>
    </w:p>
    <w:p w:rsidR="00811204" w:rsidRPr="00811204" w:rsidRDefault="00543D10" w:rsidP="008E5A2D">
      <w:pPr>
        <w:spacing w:after="0" w:line="240" w:lineRule="auto"/>
        <w:jc w:val="both"/>
        <w:rPr>
          <w:rFonts w:cstheme="minorHAnsi"/>
          <w:shd w:val="clear" w:color="auto" w:fill="FFFFFF"/>
        </w:rPr>
      </w:pPr>
      <w:r w:rsidRPr="008B1BF3">
        <w:rPr>
          <w:rFonts w:cstheme="minorHAnsi"/>
        </w:rPr>
        <w:t>N</w:t>
      </w:r>
      <w:r w:rsidR="004F26F4" w:rsidRPr="008B1BF3">
        <w:rPr>
          <w:rFonts w:cstheme="minorHAnsi"/>
        </w:rPr>
        <w:t>ie za</w:t>
      </w:r>
      <w:r w:rsidR="00811204" w:rsidRPr="008B1BF3">
        <w:rPr>
          <w:rFonts w:cstheme="minorHAnsi"/>
        </w:rPr>
        <w:t>braknie firm z zakresu robotyki i digitalizacji. Ten obszar rozwija się na ITM szczególnie intensywnie co jest zgodne ze światowymi trendami w branży.</w:t>
      </w:r>
      <w:r w:rsidR="00811204" w:rsidRPr="00811204">
        <w:rPr>
          <w:rFonts w:cstheme="minorHAnsi"/>
          <w:i/>
        </w:rPr>
        <w:t xml:space="preserve"> </w:t>
      </w:r>
      <w:r w:rsidR="00811204" w:rsidRPr="00811204">
        <w:rPr>
          <w:rFonts w:cstheme="minorHAnsi"/>
          <w:shd w:val="clear" w:color="auto" w:fill="FFFFFF"/>
        </w:rPr>
        <w:t>Prognozy Międzynarodowej Federacji Robotyki (IFR) w skazują, że do 2022 roku w zakładach przemysłowych na świecie pojawi się ok. dwóch milionów nowych robotów. W rezultacie w ciągu kilku lat liczba robotów przemysłowych, która na koniec 2018 r. przekraczała 2,4 miliona niemal się podwoi. </w:t>
      </w:r>
    </w:p>
    <w:p w:rsidR="00811204" w:rsidRPr="00811204" w:rsidRDefault="00811204" w:rsidP="00811204">
      <w:pPr>
        <w:spacing w:after="0" w:line="240" w:lineRule="auto"/>
        <w:jc w:val="both"/>
        <w:rPr>
          <w:rFonts w:cstheme="minorHAnsi"/>
          <w:i/>
        </w:rPr>
      </w:pPr>
      <w:r w:rsidRPr="00811204">
        <w:rPr>
          <w:rFonts w:cstheme="minorHAnsi"/>
          <w:shd w:val="clear" w:color="auto" w:fill="FFFFFF"/>
        </w:rPr>
        <w:t>Swoje rozwiązania z zakresu robotyzacji przemysłu pokażą na ITM m.in.</w:t>
      </w:r>
      <w:r>
        <w:rPr>
          <w:rFonts w:cstheme="minorHAnsi"/>
          <w:shd w:val="clear" w:color="auto" w:fill="FFFFFF"/>
        </w:rPr>
        <w:t xml:space="preserve"> firmy </w:t>
      </w:r>
      <w:r>
        <w:rPr>
          <w:rFonts w:cstheme="minorHAnsi"/>
          <w:i/>
        </w:rPr>
        <w:t>FANUC</w:t>
      </w:r>
      <w:r w:rsidRPr="00811204">
        <w:rPr>
          <w:rFonts w:cstheme="minorHAnsi"/>
          <w:i/>
        </w:rPr>
        <w:t xml:space="preserve"> </w:t>
      </w:r>
      <w:r>
        <w:rPr>
          <w:rFonts w:cstheme="minorHAnsi"/>
          <w:i/>
        </w:rPr>
        <w:t xml:space="preserve">i </w:t>
      </w:r>
      <w:r w:rsidRPr="00811204">
        <w:rPr>
          <w:rFonts w:cstheme="minorHAnsi"/>
          <w:i/>
        </w:rPr>
        <w:t>KUKA.</w:t>
      </w:r>
    </w:p>
    <w:p w:rsidR="004F26F4" w:rsidRDefault="00FE11CA" w:rsidP="008E5A2D">
      <w:pPr>
        <w:spacing w:after="0" w:line="240" w:lineRule="auto"/>
        <w:jc w:val="both"/>
        <w:rPr>
          <w:rFonts w:cstheme="minorHAnsi"/>
        </w:rPr>
      </w:pPr>
      <w:r w:rsidRPr="00CC516C">
        <w:rPr>
          <w:rFonts w:cstheme="minorHAnsi"/>
        </w:rPr>
        <w:t xml:space="preserve">W wielu procesach produkcyjnych niezbędne jest wykonywanie </w:t>
      </w:r>
      <w:r w:rsidR="004F26F4" w:rsidRPr="00811204">
        <w:rPr>
          <w:rFonts w:cstheme="minorHAnsi"/>
        </w:rPr>
        <w:t xml:space="preserve">precyzyjnych </w:t>
      </w:r>
      <w:r w:rsidRPr="00CC516C">
        <w:rPr>
          <w:rFonts w:cstheme="minorHAnsi"/>
        </w:rPr>
        <w:t>pomiarów części charakteryzujących się złożoną geometrią. Eksperci oceniają, że w przemyśle dobrze prowadzone pomiary mają wpływ nie tylko na wartość i jakość produktu końcowego, ale też w ok. 10</w:t>
      </w:r>
      <w:r w:rsidR="008B1BF3">
        <w:rPr>
          <w:rFonts w:cstheme="minorHAnsi"/>
        </w:rPr>
        <w:t xml:space="preserve">–15 proc. na koszty produkcji. </w:t>
      </w:r>
      <w:r w:rsidRPr="00CC516C">
        <w:rPr>
          <w:rFonts w:cstheme="minorHAnsi"/>
        </w:rPr>
        <w:t>Nowoczesne rozwiązania z tego zakresu wystaw</w:t>
      </w:r>
      <w:r w:rsidR="004F26F4">
        <w:rPr>
          <w:rFonts w:cstheme="minorHAnsi"/>
        </w:rPr>
        <w:t xml:space="preserve">cy zaprezentują w pawilonie 5A, m.in.: CARL ZEISS, </w:t>
      </w:r>
      <w:r w:rsidR="00811204" w:rsidRPr="00CC516C">
        <w:rPr>
          <w:rFonts w:cstheme="minorHAnsi"/>
        </w:rPr>
        <w:t>ITA</w:t>
      </w:r>
      <w:r w:rsidR="00811204">
        <w:rPr>
          <w:rFonts w:cstheme="minorHAnsi"/>
        </w:rPr>
        <w:t xml:space="preserve">, </w:t>
      </w:r>
      <w:r w:rsidR="004F26F4" w:rsidRPr="00CC516C">
        <w:rPr>
          <w:rFonts w:cstheme="minorHAnsi"/>
        </w:rPr>
        <w:t>KEYENCE</w:t>
      </w:r>
      <w:r w:rsidR="004F26F4">
        <w:rPr>
          <w:rFonts w:cstheme="minorHAnsi"/>
        </w:rPr>
        <w:t xml:space="preserve">, </w:t>
      </w:r>
      <w:r w:rsidR="004F26F4" w:rsidRPr="00CC516C">
        <w:rPr>
          <w:rFonts w:cstheme="minorHAnsi"/>
        </w:rPr>
        <w:t>MITUTOYO</w:t>
      </w:r>
      <w:r w:rsidR="00811204">
        <w:rPr>
          <w:rFonts w:cstheme="minorHAnsi"/>
        </w:rPr>
        <w:t xml:space="preserve">. </w:t>
      </w:r>
    </w:p>
    <w:p w:rsidR="008B1BF3" w:rsidRDefault="00B22E50" w:rsidP="008E5A2D">
      <w:pPr>
        <w:spacing w:after="0" w:line="240" w:lineRule="auto"/>
        <w:jc w:val="both"/>
        <w:rPr>
          <w:rFonts w:cstheme="minorHAnsi"/>
        </w:rPr>
      </w:pPr>
      <w:r w:rsidRPr="00CC516C">
        <w:rPr>
          <w:rFonts w:cstheme="minorHAnsi"/>
        </w:rPr>
        <w:t xml:space="preserve">Obróbka metali, </w:t>
      </w:r>
      <w:r>
        <w:rPr>
          <w:rFonts w:cstheme="minorHAnsi"/>
        </w:rPr>
        <w:t>automatyka i robotyka</w:t>
      </w:r>
      <w:r w:rsidRPr="00CC516C">
        <w:rPr>
          <w:rFonts w:cstheme="minorHAnsi"/>
        </w:rPr>
        <w:t xml:space="preserve">, technologie pomiarowe to nie jedyne gałęzie przemysłu silnie reprezentowane na ITM. W ramach ekspozycji będzie można jak w latach ubiegłych obejrzeć nowości wystawców z zakresu </w:t>
      </w:r>
      <w:r w:rsidRPr="008B1BF3">
        <w:rPr>
          <w:rFonts w:cstheme="minorHAnsi"/>
          <w:shd w:val="clear" w:color="auto" w:fill="FFFFFF"/>
        </w:rPr>
        <w:t>obróbki powierzch</w:t>
      </w:r>
      <w:r w:rsidR="008B1BF3" w:rsidRPr="008B1BF3">
        <w:rPr>
          <w:rFonts w:cstheme="minorHAnsi"/>
          <w:shd w:val="clear" w:color="auto" w:fill="FFFFFF"/>
        </w:rPr>
        <w:t>ni, metalurgii czy spawalnictwa</w:t>
      </w:r>
      <w:r w:rsidR="00714882">
        <w:rPr>
          <w:rFonts w:cstheme="minorHAnsi"/>
          <w:shd w:val="clear" w:color="auto" w:fill="FFFFFF"/>
        </w:rPr>
        <w:t xml:space="preserve">, które </w:t>
      </w:r>
      <w:r w:rsidR="00FE11CA" w:rsidRPr="008B1BF3">
        <w:rPr>
          <w:rFonts w:cstheme="minorHAnsi"/>
        </w:rPr>
        <w:t>jako fundamentalny proces wykorzystywany w przemyśle wciąż ewoluuje.</w:t>
      </w:r>
      <w:r w:rsidR="008B1BF3" w:rsidRPr="008B1BF3">
        <w:rPr>
          <w:rFonts w:cstheme="minorHAnsi"/>
        </w:rPr>
        <w:t xml:space="preserve"> Niestety jak wskazują urzędy pracy, aktualnie dodatkowym problemem jest niskie ogólne wykształcenie osób posiadających uprawnienia spawacza i brak chęci posz</w:t>
      </w:r>
      <w:r w:rsidR="00714882">
        <w:rPr>
          <w:rFonts w:cstheme="minorHAnsi"/>
        </w:rPr>
        <w:t xml:space="preserve">erzania zdobytych kwalifikacji. </w:t>
      </w:r>
      <w:r w:rsidR="008B1BF3" w:rsidRPr="008B1BF3">
        <w:rPr>
          <w:rFonts w:cstheme="minorHAnsi"/>
        </w:rPr>
        <w:t xml:space="preserve">Rozwijają się </w:t>
      </w:r>
      <w:r w:rsidR="00714882">
        <w:rPr>
          <w:rFonts w:cstheme="minorHAnsi"/>
        </w:rPr>
        <w:t xml:space="preserve">technologie i procesy spajania, coraz </w:t>
      </w:r>
      <w:r w:rsidR="008B1BF3" w:rsidRPr="008B1BF3">
        <w:rPr>
          <w:rFonts w:cstheme="minorHAnsi"/>
        </w:rPr>
        <w:t xml:space="preserve">więcej urządzeń może obsługiwać wyłącznie osoba wysoko wykwalifikowana. Dlatego 20 grudnia 2019 Ministerstwo Edukacji Narodowej opublikowało projekt rozporządzenia w sprawie podstaw programowych dla zawodu technika spawalnictwa. </w:t>
      </w:r>
      <w:r w:rsidR="00714882">
        <w:rPr>
          <w:rFonts w:cstheme="minorHAnsi"/>
        </w:rPr>
        <w:t xml:space="preserve">Ma to być ratunkiem dla tego zanikającego zawodu. </w:t>
      </w:r>
    </w:p>
    <w:p w:rsidR="008B1BF3" w:rsidRPr="008B1BF3" w:rsidRDefault="008B1BF3" w:rsidP="008E5A2D">
      <w:pPr>
        <w:spacing w:after="0" w:line="240" w:lineRule="auto"/>
        <w:jc w:val="both"/>
        <w:rPr>
          <w:rFonts w:cstheme="minorHAnsi"/>
        </w:rPr>
      </w:pPr>
    </w:p>
    <w:p w:rsidR="008E5A2D" w:rsidRPr="00CC516C" w:rsidRDefault="00EF1390" w:rsidP="008E5A2D">
      <w:pPr>
        <w:spacing w:after="0" w:line="240" w:lineRule="auto"/>
        <w:jc w:val="both"/>
        <w:rPr>
          <w:rFonts w:cstheme="minorHAnsi"/>
        </w:rPr>
      </w:pPr>
      <w:r w:rsidRPr="00CC516C">
        <w:rPr>
          <w:rFonts w:cstheme="minorHAnsi"/>
        </w:rPr>
        <w:t>Kompleksową ofertę</w:t>
      </w:r>
      <w:r w:rsidR="008E5A2D" w:rsidRPr="00CC516C">
        <w:rPr>
          <w:rFonts w:cstheme="minorHAnsi"/>
        </w:rPr>
        <w:t xml:space="preserve"> ITM INDUSTRY EUROPE będzie można ocenić już 2-5 czerwca 2020 na terenie Międzynarodowych Targów Poznańskich. W tym </w:t>
      </w:r>
      <w:r w:rsidRPr="00CC516C">
        <w:rPr>
          <w:rFonts w:cstheme="minorHAnsi"/>
        </w:rPr>
        <w:t>samym czasie odbędą się także</w:t>
      </w:r>
      <w:r w:rsidR="008E5A2D" w:rsidRPr="00CC516C">
        <w:rPr>
          <w:rFonts w:cstheme="minorHAnsi"/>
        </w:rPr>
        <w:t xml:space="preserve">: targi Logistyki, Magazynowania i Transportu </w:t>
      </w:r>
      <w:proofErr w:type="spellStart"/>
      <w:r w:rsidR="008E5A2D" w:rsidRPr="00CC516C">
        <w:rPr>
          <w:rFonts w:cstheme="minorHAnsi"/>
        </w:rPr>
        <w:t>Modernlog</w:t>
      </w:r>
      <w:proofErr w:type="spellEnd"/>
      <w:r w:rsidR="008E5A2D" w:rsidRPr="00CC516C">
        <w:rPr>
          <w:rFonts w:cstheme="minorHAnsi"/>
        </w:rPr>
        <w:t xml:space="preserve">, 3D Solutions – targi druku i </w:t>
      </w:r>
      <w:proofErr w:type="spellStart"/>
      <w:r w:rsidR="008E5A2D" w:rsidRPr="00CC516C">
        <w:rPr>
          <w:rFonts w:cstheme="minorHAnsi"/>
        </w:rPr>
        <w:t>skanu</w:t>
      </w:r>
      <w:proofErr w:type="spellEnd"/>
      <w:r w:rsidR="008E5A2D" w:rsidRPr="00CC516C">
        <w:rPr>
          <w:rFonts w:cstheme="minorHAnsi"/>
        </w:rPr>
        <w:t xml:space="preserve"> 3D, </w:t>
      </w:r>
      <w:proofErr w:type="spellStart"/>
      <w:r w:rsidR="008E5A2D" w:rsidRPr="00CC516C">
        <w:rPr>
          <w:rFonts w:cstheme="minorHAnsi"/>
        </w:rPr>
        <w:t>Subcontracting</w:t>
      </w:r>
      <w:proofErr w:type="spellEnd"/>
      <w:r w:rsidR="008E5A2D" w:rsidRPr="00CC516C">
        <w:rPr>
          <w:rFonts w:cstheme="minorHAnsi"/>
        </w:rPr>
        <w:t xml:space="preserve"> oraz Forum Odlewnicze </w:t>
      </w:r>
      <w:proofErr w:type="spellStart"/>
      <w:r w:rsidR="008E5A2D" w:rsidRPr="00CC516C">
        <w:rPr>
          <w:rFonts w:cstheme="minorHAnsi"/>
        </w:rPr>
        <w:t>Focast</w:t>
      </w:r>
      <w:proofErr w:type="spellEnd"/>
      <w:r w:rsidR="008E5A2D" w:rsidRPr="00CC516C">
        <w:rPr>
          <w:rFonts w:cstheme="minorHAnsi"/>
        </w:rPr>
        <w:t xml:space="preserve">. </w:t>
      </w:r>
    </w:p>
    <w:p w:rsidR="008E5A2D" w:rsidRPr="003D00F3" w:rsidRDefault="008E5A2D" w:rsidP="008E5A2D">
      <w:pPr>
        <w:spacing w:after="0" w:line="240" w:lineRule="auto"/>
        <w:jc w:val="both"/>
        <w:rPr>
          <w:rFonts w:cstheme="minorHAnsi"/>
        </w:rPr>
      </w:pPr>
      <w:r w:rsidRPr="003D00F3">
        <w:rPr>
          <w:rFonts w:cstheme="minorHAnsi"/>
        </w:rPr>
        <w:t xml:space="preserve">Więcej na: </w:t>
      </w:r>
      <w:hyperlink r:id="rId6" w:history="1">
        <w:r w:rsidRPr="003D00F3">
          <w:rPr>
            <w:rStyle w:val="Hipercze"/>
            <w:rFonts w:cstheme="minorHAnsi"/>
          </w:rPr>
          <w:t>www.itm-europe.pl</w:t>
        </w:r>
      </w:hyperlink>
    </w:p>
    <w:p w:rsidR="008E5A2D" w:rsidRPr="003D00F3" w:rsidRDefault="008E5A2D" w:rsidP="008E5A2D">
      <w:pPr>
        <w:spacing w:after="0" w:line="240" w:lineRule="auto"/>
        <w:jc w:val="both"/>
        <w:rPr>
          <w:rFonts w:cstheme="minorHAnsi"/>
        </w:rPr>
      </w:pPr>
    </w:p>
    <w:sectPr w:rsidR="008E5A2D" w:rsidRPr="003D0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754EC"/>
    <w:multiLevelType w:val="hybridMultilevel"/>
    <w:tmpl w:val="AA12D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22"/>
    <w:rsid w:val="00013187"/>
    <w:rsid w:val="0009071C"/>
    <w:rsid w:val="000A68F8"/>
    <w:rsid w:val="000F5EB2"/>
    <w:rsid w:val="001079EA"/>
    <w:rsid w:val="00137A47"/>
    <w:rsid w:val="00173040"/>
    <w:rsid w:val="001B4714"/>
    <w:rsid w:val="00221299"/>
    <w:rsid w:val="00227675"/>
    <w:rsid w:val="00237B38"/>
    <w:rsid w:val="00252FC4"/>
    <w:rsid w:val="00293022"/>
    <w:rsid w:val="002A6E0F"/>
    <w:rsid w:val="00327605"/>
    <w:rsid w:val="00491A85"/>
    <w:rsid w:val="004B2755"/>
    <w:rsid w:val="004F26F4"/>
    <w:rsid w:val="00531298"/>
    <w:rsid w:val="00543D10"/>
    <w:rsid w:val="005E22F5"/>
    <w:rsid w:val="006278EF"/>
    <w:rsid w:val="00637D3E"/>
    <w:rsid w:val="0065436A"/>
    <w:rsid w:val="00660B52"/>
    <w:rsid w:val="00664F98"/>
    <w:rsid w:val="006B6C96"/>
    <w:rsid w:val="006F2F98"/>
    <w:rsid w:val="00714882"/>
    <w:rsid w:val="00811204"/>
    <w:rsid w:val="008419C8"/>
    <w:rsid w:val="008B1BF3"/>
    <w:rsid w:val="008E5A2D"/>
    <w:rsid w:val="00A56F95"/>
    <w:rsid w:val="00AA15A8"/>
    <w:rsid w:val="00AE5FAC"/>
    <w:rsid w:val="00B22E50"/>
    <w:rsid w:val="00BA4C49"/>
    <w:rsid w:val="00BD0A77"/>
    <w:rsid w:val="00BF39F4"/>
    <w:rsid w:val="00C47EC6"/>
    <w:rsid w:val="00C83B37"/>
    <w:rsid w:val="00CC516C"/>
    <w:rsid w:val="00E20445"/>
    <w:rsid w:val="00ED7F26"/>
    <w:rsid w:val="00EF1390"/>
    <w:rsid w:val="00F1564D"/>
    <w:rsid w:val="00F2420D"/>
    <w:rsid w:val="00F52C1D"/>
    <w:rsid w:val="00F53C8B"/>
    <w:rsid w:val="00FC0C65"/>
    <w:rsid w:val="00FE1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F242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3022"/>
    <w:pPr>
      <w:spacing w:after="0" w:line="240" w:lineRule="auto"/>
      <w:ind w:left="720"/>
    </w:pPr>
    <w:rPr>
      <w:rFonts w:ascii="Calibri" w:hAnsi="Calibri" w:cs="Calibri"/>
    </w:rPr>
  </w:style>
  <w:style w:type="character" w:styleId="Hipercze">
    <w:name w:val="Hyperlink"/>
    <w:basedOn w:val="Domylnaczcionkaakapitu"/>
    <w:uiPriority w:val="99"/>
    <w:semiHidden/>
    <w:unhideWhenUsed/>
    <w:rsid w:val="00491A85"/>
    <w:rPr>
      <w:color w:val="0000FF"/>
      <w:u w:val="single"/>
    </w:rPr>
  </w:style>
  <w:style w:type="paragraph" w:styleId="NormalnyWeb">
    <w:name w:val="Normal (Web)"/>
    <w:basedOn w:val="Normalny"/>
    <w:uiPriority w:val="99"/>
    <w:unhideWhenUsed/>
    <w:rsid w:val="002276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52FC4"/>
    <w:rPr>
      <w:b/>
      <w:bCs/>
    </w:rPr>
  </w:style>
  <w:style w:type="paragraph" w:customStyle="1" w:styleId="bodytext">
    <w:name w:val="bodytext"/>
    <w:basedOn w:val="Normalny"/>
    <w:rsid w:val="00F52C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F2420D"/>
    <w:rPr>
      <w:rFonts w:asciiTheme="majorHAnsi" w:eastAsiaTheme="majorEastAsia" w:hAnsiTheme="majorHAnsi" w:cstheme="majorBidi"/>
      <w:b/>
      <w:bCs/>
      <w:color w:val="4F81BD" w:themeColor="accent1"/>
    </w:rPr>
  </w:style>
  <w:style w:type="character" w:styleId="UyteHipercze">
    <w:name w:val="FollowedHyperlink"/>
    <w:basedOn w:val="Domylnaczcionkaakapitu"/>
    <w:uiPriority w:val="99"/>
    <w:semiHidden/>
    <w:unhideWhenUsed/>
    <w:rsid w:val="008E5A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F242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3022"/>
    <w:pPr>
      <w:spacing w:after="0" w:line="240" w:lineRule="auto"/>
      <w:ind w:left="720"/>
    </w:pPr>
    <w:rPr>
      <w:rFonts w:ascii="Calibri" w:hAnsi="Calibri" w:cs="Calibri"/>
    </w:rPr>
  </w:style>
  <w:style w:type="character" w:styleId="Hipercze">
    <w:name w:val="Hyperlink"/>
    <w:basedOn w:val="Domylnaczcionkaakapitu"/>
    <w:uiPriority w:val="99"/>
    <w:semiHidden/>
    <w:unhideWhenUsed/>
    <w:rsid w:val="00491A85"/>
    <w:rPr>
      <w:color w:val="0000FF"/>
      <w:u w:val="single"/>
    </w:rPr>
  </w:style>
  <w:style w:type="paragraph" w:styleId="NormalnyWeb">
    <w:name w:val="Normal (Web)"/>
    <w:basedOn w:val="Normalny"/>
    <w:uiPriority w:val="99"/>
    <w:unhideWhenUsed/>
    <w:rsid w:val="002276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52FC4"/>
    <w:rPr>
      <w:b/>
      <w:bCs/>
    </w:rPr>
  </w:style>
  <w:style w:type="paragraph" w:customStyle="1" w:styleId="bodytext">
    <w:name w:val="bodytext"/>
    <w:basedOn w:val="Normalny"/>
    <w:rsid w:val="00F52C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F2420D"/>
    <w:rPr>
      <w:rFonts w:asciiTheme="majorHAnsi" w:eastAsiaTheme="majorEastAsia" w:hAnsiTheme="majorHAnsi" w:cstheme="majorBidi"/>
      <w:b/>
      <w:bCs/>
      <w:color w:val="4F81BD" w:themeColor="accent1"/>
    </w:rPr>
  </w:style>
  <w:style w:type="character" w:styleId="UyteHipercze">
    <w:name w:val="FollowedHyperlink"/>
    <w:basedOn w:val="Domylnaczcionkaakapitu"/>
    <w:uiPriority w:val="99"/>
    <w:semiHidden/>
    <w:unhideWhenUsed/>
    <w:rsid w:val="008E5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43649">
      <w:bodyDiv w:val="1"/>
      <w:marLeft w:val="0"/>
      <w:marRight w:val="0"/>
      <w:marTop w:val="0"/>
      <w:marBottom w:val="0"/>
      <w:divBdr>
        <w:top w:val="none" w:sz="0" w:space="0" w:color="auto"/>
        <w:left w:val="none" w:sz="0" w:space="0" w:color="auto"/>
        <w:bottom w:val="none" w:sz="0" w:space="0" w:color="auto"/>
        <w:right w:val="none" w:sz="0" w:space="0" w:color="auto"/>
      </w:divBdr>
    </w:div>
    <w:div w:id="940601050">
      <w:bodyDiv w:val="1"/>
      <w:marLeft w:val="0"/>
      <w:marRight w:val="0"/>
      <w:marTop w:val="0"/>
      <w:marBottom w:val="0"/>
      <w:divBdr>
        <w:top w:val="none" w:sz="0" w:space="0" w:color="auto"/>
        <w:left w:val="none" w:sz="0" w:space="0" w:color="auto"/>
        <w:bottom w:val="none" w:sz="0" w:space="0" w:color="auto"/>
        <w:right w:val="none" w:sz="0" w:space="0" w:color="auto"/>
      </w:divBdr>
    </w:div>
    <w:div w:id="1444498101">
      <w:bodyDiv w:val="1"/>
      <w:marLeft w:val="0"/>
      <w:marRight w:val="0"/>
      <w:marTop w:val="0"/>
      <w:marBottom w:val="0"/>
      <w:divBdr>
        <w:top w:val="none" w:sz="0" w:space="0" w:color="auto"/>
        <w:left w:val="none" w:sz="0" w:space="0" w:color="auto"/>
        <w:bottom w:val="none" w:sz="0" w:space="0" w:color="auto"/>
        <w:right w:val="none" w:sz="0" w:space="0" w:color="auto"/>
      </w:divBdr>
    </w:div>
    <w:div w:id="1474912493">
      <w:bodyDiv w:val="1"/>
      <w:marLeft w:val="0"/>
      <w:marRight w:val="0"/>
      <w:marTop w:val="0"/>
      <w:marBottom w:val="0"/>
      <w:divBdr>
        <w:top w:val="none" w:sz="0" w:space="0" w:color="auto"/>
        <w:left w:val="none" w:sz="0" w:space="0" w:color="auto"/>
        <w:bottom w:val="none" w:sz="0" w:space="0" w:color="auto"/>
        <w:right w:val="none" w:sz="0" w:space="0" w:color="auto"/>
      </w:divBdr>
    </w:div>
    <w:div w:id="1558588797">
      <w:bodyDiv w:val="1"/>
      <w:marLeft w:val="0"/>
      <w:marRight w:val="0"/>
      <w:marTop w:val="0"/>
      <w:marBottom w:val="0"/>
      <w:divBdr>
        <w:top w:val="none" w:sz="0" w:space="0" w:color="auto"/>
        <w:left w:val="none" w:sz="0" w:space="0" w:color="auto"/>
        <w:bottom w:val="none" w:sz="0" w:space="0" w:color="auto"/>
        <w:right w:val="none" w:sz="0" w:space="0" w:color="auto"/>
      </w:divBdr>
    </w:div>
    <w:div w:id="1756441663">
      <w:bodyDiv w:val="1"/>
      <w:marLeft w:val="0"/>
      <w:marRight w:val="0"/>
      <w:marTop w:val="0"/>
      <w:marBottom w:val="0"/>
      <w:divBdr>
        <w:top w:val="none" w:sz="0" w:space="0" w:color="auto"/>
        <w:left w:val="none" w:sz="0" w:space="0" w:color="auto"/>
        <w:bottom w:val="none" w:sz="0" w:space="0" w:color="auto"/>
        <w:right w:val="none" w:sz="0" w:space="0" w:color="auto"/>
      </w:divBdr>
    </w:div>
    <w:div w:id="1779369395">
      <w:bodyDiv w:val="1"/>
      <w:marLeft w:val="0"/>
      <w:marRight w:val="0"/>
      <w:marTop w:val="0"/>
      <w:marBottom w:val="0"/>
      <w:divBdr>
        <w:top w:val="none" w:sz="0" w:space="0" w:color="auto"/>
        <w:left w:val="none" w:sz="0" w:space="0" w:color="auto"/>
        <w:bottom w:val="none" w:sz="0" w:space="0" w:color="auto"/>
        <w:right w:val="none" w:sz="0" w:space="0" w:color="auto"/>
      </w:divBdr>
    </w:div>
    <w:div w:id="1979455050">
      <w:bodyDiv w:val="1"/>
      <w:marLeft w:val="0"/>
      <w:marRight w:val="0"/>
      <w:marTop w:val="0"/>
      <w:marBottom w:val="0"/>
      <w:divBdr>
        <w:top w:val="none" w:sz="0" w:space="0" w:color="auto"/>
        <w:left w:val="none" w:sz="0" w:space="0" w:color="auto"/>
        <w:bottom w:val="none" w:sz="0" w:space="0" w:color="auto"/>
        <w:right w:val="none" w:sz="0" w:space="0" w:color="auto"/>
      </w:divBdr>
      <w:divsChild>
        <w:div w:id="1141114351">
          <w:marLeft w:val="0"/>
          <w:marRight w:val="0"/>
          <w:marTop w:val="0"/>
          <w:marBottom w:val="375"/>
          <w:divBdr>
            <w:top w:val="none" w:sz="0" w:space="0" w:color="auto"/>
            <w:left w:val="none" w:sz="0" w:space="0" w:color="auto"/>
            <w:bottom w:val="none" w:sz="0" w:space="0" w:color="auto"/>
            <w:right w:val="none" w:sz="0" w:space="0" w:color="auto"/>
          </w:divBdr>
          <w:divsChild>
            <w:div w:id="1239748934">
              <w:marLeft w:val="0"/>
              <w:marRight w:val="0"/>
              <w:marTop w:val="0"/>
              <w:marBottom w:val="0"/>
              <w:divBdr>
                <w:top w:val="none" w:sz="0" w:space="0" w:color="auto"/>
                <w:left w:val="none" w:sz="0" w:space="0" w:color="auto"/>
                <w:bottom w:val="none" w:sz="0" w:space="0" w:color="auto"/>
                <w:right w:val="none" w:sz="0" w:space="0" w:color="auto"/>
              </w:divBdr>
            </w:div>
          </w:divsChild>
        </w:div>
        <w:div w:id="302663037">
          <w:marLeft w:val="0"/>
          <w:marRight w:val="0"/>
          <w:marTop w:val="0"/>
          <w:marBottom w:val="900"/>
          <w:divBdr>
            <w:top w:val="none" w:sz="0" w:space="0" w:color="auto"/>
            <w:left w:val="none" w:sz="0" w:space="0" w:color="auto"/>
            <w:bottom w:val="none" w:sz="0" w:space="0" w:color="auto"/>
            <w:right w:val="none" w:sz="0" w:space="0" w:color="auto"/>
          </w:divBdr>
          <w:divsChild>
            <w:div w:id="1933121408">
              <w:marLeft w:val="0"/>
              <w:marRight w:val="0"/>
              <w:marTop w:val="0"/>
              <w:marBottom w:val="0"/>
              <w:divBdr>
                <w:top w:val="none" w:sz="0" w:space="0" w:color="auto"/>
                <w:left w:val="none" w:sz="0" w:space="0" w:color="auto"/>
                <w:bottom w:val="none" w:sz="0" w:space="0" w:color="auto"/>
                <w:right w:val="none" w:sz="0" w:space="0" w:color="auto"/>
              </w:divBdr>
              <w:divsChild>
                <w:div w:id="288316105">
                  <w:marLeft w:val="0"/>
                  <w:marRight w:val="0"/>
                  <w:marTop w:val="0"/>
                  <w:marBottom w:val="0"/>
                  <w:divBdr>
                    <w:top w:val="none" w:sz="0" w:space="0" w:color="auto"/>
                    <w:left w:val="none" w:sz="0" w:space="0" w:color="auto"/>
                    <w:bottom w:val="none" w:sz="0" w:space="0" w:color="auto"/>
                    <w:right w:val="none" w:sz="0" w:space="0" w:color="auto"/>
                  </w:divBdr>
                  <w:divsChild>
                    <w:div w:id="922639917">
                      <w:marLeft w:val="0"/>
                      <w:marRight w:val="0"/>
                      <w:marTop w:val="0"/>
                      <w:marBottom w:val="0"/>
                      <w:divBdr>
                        <w:top w:val="none" w:sz="0" w:space="0" w:color="auto"/>
                        <w:left w:val="none" w:sz="0" w:space="0" w:color="auto"/>
                        <w:bottom w:val="none" w:sz="0" w:space="0" w:color="auto"/>
                        <w:right w:val="none" w:sz="0" w:space="0" w:color="auto"/>
                      </w:divBdr>
                      <w:divsChild>
                        <w:div w:id="90661609">
                          <w:marLeft w:val="0"/>
                          <w:marRight w:val="0"/>
                          <w:marTop w:val="0"/>
                          <w:marBottom w:val="0"/>
                          <w:divBdr>
                            <w:top w:val="none" w:sz="0" w:space="0" w:color="auto"/>
                            <w:left w:val="none" w:sz="0" w:space="0" w:color="auto"/>
                            <w:bottom w:val="none" w:sz="0" w:space="0" w:color="auto"/>
                            <w:right w:val="none" w:sz="0" w:space="0" w:color="auto"/>
                          </w:divBdr>
                          <w:divsChild>
                            <w:div w:id="1482848795">
                              <w:marLeft w:val="122"/>
                              <w:marRight w:val="1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m-europe.pl/?utm_source=infoprasowe_stycze%C5%84&amp;utm_medium=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1105</Words>
  <Characters>6636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Ewa Gosiewska</cp:lastModifiedBy>
  <cp:revision>8</cp:revision>
  <dcterms:created xsi:type="dcterms:W3CDTF">2020-01-29T10:17:00Z</dcterms:created>
  <dcterms:modified xsi:type="dcterms:W3CDTF">2020-01-30T08:31:00Z</dcterms:modified>
</cp:coreProperties>
</file>