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Default="008F3371" w:rsidP="008F3371">
      <w:pPr>
        <w:tabs>
          <w:tab w:val="left" w:pos="1545"/>
        </w:tabs>
      </w:pPr>
      <w:r>
        <w:tab/>
      </w:r>
    </w:p>
    <w:p w:rsidR="008F3371" w:rsidRPr="009F6813" w:rsidRDefault="009F6813" w:rsidP="009F6813">
      <w:pPr>
        <w:tabs>
          <w:tab w:val="left" w:pos="1545"/>
        </w:tabs>
        <w:jc w:val="right"/>
        <w:rPr>
          <w:i/>
        </w:rPr>
      </w:pPr>
      <w:r w:rsidRPr="009F6813">
        <w:rPr>
          <w:i/>
        </w:rPr>
        <w:t>Informacja prasowa, 19 maja 2022</w:t>
      </w:r>
    </w:p>
    <w:p w:rsidR="009F6813" w:rsidRPr="00FA195B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</w:p>
    <w:p w:rsidR="009F6813" w:rsidRPr="00C83981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Cs w:val="0"/>
        </w:rPr>
      </w:pPr>
      <w:r w:rsidRPr="00C83981">
        <w:rPr>
          <w:rStyle w:val="Pogrubienie"/>
          <w:rFonts w:cstheme="minorHAnsi"/>
        </w:rPr>
        <w:t xml:space="preserve">Quo </w:t>
      </w:r>
      <w:proofErr w:type="spellStart"/>
      <w:r w:rsidRPr="00C83981">
        <w:rPr>
          <w:rStyle w:val="Pogrubienie"/>
          <w:rFonts w:cstheme="minorHAnsi"/>
        </w:rPr>
        <w:t>vadis</w:t>
      </w:r>
      <w:proofErr w:type="spellEnd"/>
      <w:r w:rsidRPr="00C83981">
        <w:rPr>
          <w:rStyle w:val="Pogrubienie"/>
          <w:rFonts w:cstheme="minorHAnsi"/>
        </w:rPr>
        <w:t xml:space="preserve"> przemyśle? </w:t>
      </w:r>
      <w:r>
        <w:rPr>
          <w:rStyle w:val="Pogrubienie"/>
          <w:rFonts w:cstheme="minorHAnsi"/>
        </w:rPr>
        <w:t>Prognozy dla branży na targach ITM</w:t>
      </w:r>
    </w:p>
    <w:p w:rsidR="009F6813" w:rsidRPr="00FA195B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Cs w:val="0"/>
        </w:rPr>
      </w:pPr>
      <w:r w:rsidRPr="00FA195B">
        <w:rPr>
          <w:rStyle w:val="Pogrubienie"/>
          <w:rFonts w:cstheme="minorHAnsi"/>
        </w:rPr>
        <w:t xml:space="preserve">Rok wyzwań dla polskiego przemysłu – to hasło drugiej edycji Kongresu </w:t>
      </w:r>
      <w:proofErr w:type="spellStart"/>
      <w:r w:rsidRPr="00FA195B">
        <w:rPr>
          <w:rStyle w:val="Pogrubienie"/>
          <w:rFonts w:cstheme="minorHAnsi"/>
        </w:rPr>
        <w:t>Industry</w:t>
      </w:r>
      <w:proofErr w:type="spellEnd"/>
      <w:r w:rsidRPr="00FA195B">
        <w:rPr>
          <w:rStyle w:val="Pogrubienie"/>
          <w:rFonts w:cstheme="minorHAnsi"/>
        </w:rPr>
        <w:t xml:space="preserve"> </w:t>
      </w:r>
      <w:proofErr w:type="spellStart"/>
      <w:r w:rsidRPr="00FA195B">
        <w:rPr>
          <w:rStyle w:val="Pogrubienie"/>
          <w:rFonts w:cstheme="minorHAnsi"/>
        </w:rPr>
        <w:t>Next</w:t>
      </w:r>
      <w:proofErr w:type="spellEnd"/>
      <w:r w:rsidRPr="00FA195B">
        <w:rPr>
          <w:rStyle w:val="Pogrubienie"/>
          <w:rFonts w:cstheme="minorHAnsi"/>
        </w:rPr>
        <w:t xml:space="preserve"> towarzyszącego targom ITM INDUSTRY EUROPE. W pierwszym dniu </w:t>
      </w:r>
      <w:r>
        <w:rPr>
          <w:rStyle w:val="Pogrubienie"/>
          <w:rFonts w:cstheme="minorHAnsi"/>
          <w:bCs w:val="0"/>
        </w:rPr>
        <w:t xml:space="preserve">wydarzenia </w:t>
      </w:r>
      <w:r w:rsidRPr="00FA195B">
        <w:rPr>
          <w:rStyle w:val="Pogrubienie"/>
          <w:rFonts w:cstheme="minorHAnsi"/>
        </w:rPr>
        <w:t xml:space="preserve">odbędą się panele dyskusyjne a drugi wypełnią praktyczne warsztaty. Udział w Kongresie potwierdzili już przedstawiciele kluczowych instytucji sektora przemysłowego. </w:t>
      </w:r>
      <w:r>
        <w:rPr>
          <w:rStyle w:val="Pogrubienie"/>
          <w:rFonts w:cstheme="minorHAnsi"/>
        </w:rPr>
        <w:t>To jednak tylko część bogatego programu targów.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9F6813">
        <w:rPr>
          <w:rStyle w:val="Pogrubienie"/>
          <w:rFonts w:cstheme="minorHAnsi"/>
          <w:b w:val="0"/>
        </w:rPr>
        <w:t>KONGRES INDUSTRY NEXT to innowacyjny projekt promujący globalny rozwój przemysłu 4.0. Przedsięwzięcie zostało zainicjowane w 2021 r. przez zespół targów ITM INDUSTRY EUROPE oraz Grupę MTP. Sukces wydarzenia, w którym wzięło udział kilkaset osób skłonił organizatorów do kontynuacji prac nad programem.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9F6813">
        <w:rPr>
          <w:rStyle w:val="Pogrubienie"/>
          <w:rFonts w:cstheme="minorHAnsi"/>
          <w:b w:val="0"/>
        </w:rPr>
        <w:t xml:space="preserve">- </w:t>
      </w:r>
      <w:r w:rsidRPr="009F6813">
        <w:rPr>
          <w:rStyle w:val="Pogrubienie"/>
          <w:rFonts w:cstheme="minorHAnsi"/>
          <w:b w:val="0"/>
          <w:i/>
        </w:rPr>
        <w:t xml:space="preserve">Przygotowując tegoroczną edycję ITM INDUSTRY EUROPE mamy świadomość zmieniającej się bardzo dynamicznie rzeczywistości. Pandemia i konflikt w Ukrainie skłoniły nas do dostosowania tematyki Kongresu </w:t>
      </w:r>
      <w:proofErr w:type="spellStart"/>
      <w:r w:rsidRPr="009F6813">
        <w:rPr>
          <w:rStyle w:val="Pogrubienie"/>
          <w:rFonts w:cstheme="minorHAnsi"/>
          <w:b w:val="0"/>
          <w:i/>
        </w:rPr>
        <w:t>Industry</w:t>
      </w:r>
      <w:proofErr w:type="spellEnd"/>
      <w:r w:rsidRPr="009F6813">
        <w:rPr>
          <w:rStyle w:val="Pogrubienie"/>
          <w:rFonts w:cstheme="minorHAnsi"/>
          <w:b w:val="0"/>
          <w:i/>
        </w:rPr>
        <w:t xml:space="preserve"> </w:t>
      </w:r>
      <w:proofErr w:type="spellStart"/>
      <w:r w:rsidRPr="009F6813">
        <w:rPr>
          <w:rStyle w:val="Pogrubienie"/>
          <w:rFonts w:cstheme="minorHAnsi"/>
          <w:b w:val="0"/>
          <w:i/>
        </w:rPr>
        <w:t>Next</w:t>
      </w:r>
      <w:proofErr w:type="spellEnd"/>
      <w:r w:rsidRPr="009F6813">
        <w:rPr>
          <w:rStyle w:val="Pogrubienie"/>
          <w:rFonts w:cstheme="minorHAnsi"/>
          <w:b w:val="0"/>
          <w:i/>
        </w:rPr>
        <w:t xml:space="preserve"> do obecnej sytuacji. Dlatego program wydarzenia poświęcimy wyzwaniom, przed którymi stoi polski przemysł </w:t>
      </w:r>
      <w:r w:rsidRPr="009F6813">
        <w:rPr>
          <w:rStyle w:val="Pogrubienie"/>
          <w:rFonts w:cstheme="minorHAnsi"/>
          <w:b w:val="0"/>
        </w:rPr>
        <w:t xml:space="preserve">– zapowiada Anna Lemańska-Kramer, dyrektor targów ITM </w:t>
      </w:r>
      <w:proofErr w:type="spellStart"/>
      <w:r w:rsidRPr="009F6813">
        <w:rPr>
          <w:rStyle w:val="Pogrubienie"/>
          <w:rFonts w:cstheme="minorHAnsi"/>
          <w:b w:val="0"/>
        </w:rPr>
        <w:t>Industry</w:t>
      </w:r>
      <w:proofErr w:type="spellEnd"/>
      <w:r w:rsidRPr="009F6813">
        <w:rPr>
          <w:rStyle w:val="Pogrubienie"/>
          <w:rFonts w:cstheme="minorHAnsi"/>
          <w:b w:val="0"/>
        </w:rPr>
        <w:t xml:space="preserve"> Europe.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Cs w:val="0"/>
        </w:rPr>
      </w:pPr>
      <w:r w:rsidRPr="009F6813">
        <w:rPr>
          <w:rStyle w:val="Pogrubienie"/>
          <w:rFonts w:cstheme="minorHAnsi"/>
        </w:rPr>
        <w:t>Prognozy ekspertów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  <w:i/>
        </w:rPr>
      </w:pPr>
      <w:r w:rsidRPr="009F6813">
        <w:rPr>
          <w:rStyle w:val="Pogrubienie"/>
          <w:rFonts w:cstheme="minorHAnsi"/>
          <w:b w:val="0"/>
        </w:rPr>
        <w:t xml:space="preserve">Przedstawiciele ministerstwa oraz wiodących organizacji i firm sektora przemysłowego będą dyskutować na temat strategii przemysłowej Polski w kontekście perturbacji na rynku surowców, relokacji europejskiego przemysłu a także nowych kierunków eksportowych. - </w:t>
      </w:r>
      <w:r w:rsidRPr="009F6813">
        <w:rPr>
          <w:rStyle w:val="Pogrubienie"/>
          <w:rFonts w:cstheme="minorHAnsi"/>
          <w:b w:val="0"/>
          <w:i/>
        </w:rPr>
        <w:t xml:space="preserve">Wszyscy przekonaliśmy się jak pandemia COVID-19 wpłynęła na łańcuch dostaw i jak w tym czasie na znaczeniu zyskała logistyka. Ważnym aspektem w kontekście relokacji europejskiego przemysłu jest również układ geopolityczny, konflikty handlowe, a obecnie – wywołana przez Rosję wojna w Ukrainie. Kluczowe są już nie tylko koszty produkcji, ale i szereg uwarunkowań, które należy nazwać ogólnym bezpieczeństwem produkcji i dostaw. W obecnej sytuacji widzę szansę na wzrost popytu na polskie produkty, ale aby ją wykorzystać konieczna jest sprawna i nie oddalona w czasie cyfryzacja polskich przedsiębiorstw. Przemysł 4.0 to hasło, które wciąż pojawia się w dyskusjach na temat przyszłości gospodarki. Dokładny monitoring procesów i analiza zbieranych danych są jednymi z narzędzi zwiększającymi efektywność, a i zarazem konkurencyjność rynku. Prowadzona przeze mnie firma IPT </w:t>
      </w:r>
      <w:proofErr w:type="spellStart"/>
      <w:r w:rsidRPr="009F6813">
        <w:rPr>
          <w:rStyle w:val="Pogrubienie"/>
          <w:rFonts w:cstheme="minorHAnsi"/>
          <w:b w:val="0"/>
          <w:i/>
        </w:rPr>
        <w:t>Fiber</w:t>
      </w:r>
      <w:proofErr w:type="spellEnd"/>
      <w:r w:rsidRPr="009F6813">
        <w:rPr>
          <w:rStyle w:val="Pogrubienie"/>
          <w:rFonts w:cstheme="minorHAnsi"/>
          <w:b w:val="0"/>
          <w:i/>
        </w:rPr>
        <w:t xml:space="preserve"> pracuje nad wdrożeniem światłowodu siedmiordzeniowego – przełomowego rozwiązania umożliwiającego znaczne zwiększenie </w:t>
      </w:r>
      <w:proofErr w:type="spellStart"/>
      <w:r w:rsidRPr="009F6813">
        <w:rPr>
          <w:rStyle w:val="Pogrubienie"/>
          <w:rFonts w:cstheme="minorHAnsi"/>
          <w:b w:val="0"/>
          <w:i/>
        </w:rPr>
        <w:t>przesyłu</w:t>
      </w:r>
      <w:proofErr w:type="spellEnd"/>
      <w:r w:rsidRPr="009F6813">
        <w:rPr>
          <w:rStyle w:val="Pogrubienie"/>
          <w:rFonts w:cstheme="minorHAnsi"/>
          <w:b w:val="0"/>
          <w:i/>
        </w:rPr>
        <w:t xml:space="preserve"> danych. Rynek </w:t>
      </w:r>
      <w:proofErr w:type="spellStart"/>
      <w:r w:rsidRPr="009F6813">
        <w:rPr>
          <w:rStyle w:val="Pogrubienie"/>
          <w:rFonts w:cstheme="minorHAnsi"/>
          <w:b w:val="0"/>
          <w:i/>
        </w:rPr>
        <w:t>fotoniczny</w:t>
      </w:r>
      <w:proofErr w:type="spellEnd"/>
      <w:r w:rsidRPr="009F6813">
        <w:rPr>
          <w:rStyle w:val="Pogrubienie"/>
          <w:rFonts w:cstheme="minorHAnsi"/>
          <w:b w:val="0"/>
          <w:i/>
        </w:rPr>
        <w:t xml:space="preserve"> rozwija się w niesamowicie dynamicznym tempie, a wskaźniki wzrostu są wyższe niż w przypadku innych zaawansowanych technologii. Sieci 5G, Internet rzeczy, inteligentne czujniki czy sztuczna inteligencja potrzebują nowoczesnych, bezpiecznych i wydajnych sieci, zapewniających coraz wyższą transmisję danych. Dlatego opracowany we współpracy z naszymi partnerami z grupy </w:t>
      </w:r>
      <w:proofErr w:type="spellStart"/>
      <w:r w:rsidRPr="009F6813">
        <w:rPr>
          <w:rStyle w:val="Pogrubienie"/>
          <w:rFonts w:cstheme="minorHAnsi"/>
          <w:b w:val="0"/>
          <w:i/>
        </w:rPr>
        <w:t>InPhoTech</w:t>
      </w:r>
      <w:proofErr w:type="spellEnd"/>
      <w:r w:rsidRPr="009F6813">
        <w:rPr>
          <w:rStyle w:val="Pogrubienie"/>
          <w:rFonts w:cstheme="minorHAnsi"/>
          <w:b w:val="0"/>
          <w:i/>
        </w:rPr>
        <w:t>, Uniwersytetu Marii Curie-Skłodowskiej w Lublinie i przy wsparciu Klastra Fotoniki i Światłowodów, polski światłowód wielordzeniowy nowej generacji jest tak istotnym dla przemysłu rozwiązaniem. Ten niezwykły potencjał wdrożeniowy już doceniają przedstawiciele perspektywicznych branż: telekomunikacyjnej, ICT oraz przedsiębiorcy przyszłości, opierający swoje linie produkcyjne o aplikacje, protokół IP i wykorzystanie sztucznej inteligencji</w:t>
      </w:r>
      <w:r w:rsidRPr="009F6813">
        <w:rPr>
          <w:rStyle w:val="Pogrubienie"/>
          <w:rFonts w:cstheme="minorHAnsi"/>
          <w:b w:val="0"/>
        </w:rPr>
        <w:t xml:space="preserve"> - mówi Krzysztof Witoń, prezes zarządu IPT </w:t>
      </w:r>
      <w:proofErr w:type="spellStart"/>
      <w:r w:rsidRPr="009F6813">
        <w:rPr>
          <w:rStyle w:val="Pogrubienie"/>
          <w:rFonts w:cstheme="minorHAnsi"/>
          <w:b w:val="0"/>
        </w:rPr>
        <w:t>Fiber</w:t>
      </w:r>
      <w:proofErr w:type="spellEnd"/>
      <w:r w:rsidRPr="009F6813">
        <w:rPr>
          <w:rStyle w:val="Pogrubienie"/>
          <w:rFonts w:cstheme="minorHAnsi"/>
          <w:b w:val="0"/>
        </w:rPr>
        <w:t xml:space="preserve">, prelegent Kongresu </w:t>
      </w:r>
      <w:proofErr w:type="spellStart"/>
      <w:r w:rsidRPr="009F6813">
        <w:rPr>
          <w:rStyle w:val="Pogrubienie"/>
          <w:rFonts w:cstheme="minorHAnsi"/>
          <w:b w:val="0"/>
        </w:rPr>
        <w:t>Industry</w:t>
      </w:r>
      <w:proofErr w:type="spellEnd"/>
      <w:r w:rsidRPr="009F6813">
        <w:rPr>
          <w:rStyle w:val="Pogrubienie"/>
          <w:rFonts w:cstheme="minorHAnsi"/>
          <w:b w:val="0"/>
        </w:rPr>
        <w:t xml:space="preserve"> </w:t>
      </w:r>
      <w:proofErr w:type="spellStart"/>
      <w:r w:rsidRPr="009F6813">
        <w:rPr>
          <w:rStyle w:val="Pogrubienie"/>
          <w:rFonts w:cstheme="minorHAnsi"/>
          <w:b w:val="0"/>
        </w:rPr>
        <w:t>Next</w:t>
      </w:r>
      <w:proofErr w:type="spellEnd"/>
      <w:r w:rsidRPr="009F6813">
        <w:rPr>
          <w:rStyle w:val="Pogrubienie"/>
          <w:rFonts w:cstheme="minorHAnsi"/>
          <w:b w:val="0"/>
        </w:rPr>
        <w:t xml:space="preserve"> 2022 w panelu „Relokacja europejskiego przemysłu szansą dla polskich firm". 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9F6813">
        <w:rPr>
          <w:rStyle w:val="Pogrubienie"/>
          <w:rFonts w:cstheme="minorHAnsi"/>
          <w:b w:val="0"/>
        </w:rPr>
        <w:t>Wojna w Ukrainie mocno wpływa także na rynek surowców, co będzie szeroko dyskutowane podczas Kongresu.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9F6813">
        <w:rPr>
          <w:rStyle w:val="Pogrubienie"/>
          <w:rFonts w:cstheme="minorHAnsi"/>
          <w:b w:val="0"/>
        </w:rPr>
        <w:lastRenderedPageBreak/>
        <w:t xml:space="preserve">- </w:t>
      </w:r>
      <w:r w:rsidRPr="009F6813">
        <w:rPr>
          <w:rStyle w:val="Pogrubienie"/>
          <w:rFonts w:cstheme="minorHAnsi"/>
          <w:b w:val="0"/>
          <w:i/>
        </w:rPr>
        <w:t>W tym okrutnym konflikcie, w dłuższej perspektywie czasu bardzo wiele straci Rosja. Została właściwie całkowicie odcięta od dostaw zaawansowanych technologii i jednocześnie opuszcza swój kraj intelektualna elita, a to niezbędne zasoby determinujące czy dana gospodarka będzie konkurencyjna. Kraj pozbawiony takich rozwiązań zaczyna się cofać, a dla tak dużego gracza może to się okazać druzgocące. Powinna to być też nauka dla nas, by zacząć realnie inwestować w rozwój innowacji w Polsce i sprawić, by naszymi dobrami narodowymi były własność intelektualna i opracowany know-how.</w:t>
      </w:r>
      <w:r w:rsidRPr="009F6813">
        <w:rPr>
          <w:rStyle w:val="Pogrubienie"/>
          <w:rFonts w:cstheme="minorHAnsi"/>
          <w:b w:val="0"/>
        </w:rPr>
        <w:t xml:space="preserve"> – komentuje dr hab. inż. Tomasz Nasiłowski, Prezes Zarządu, </w:t>
      </w:r>
      <w:proofErr w:type="spellStart"/>
      <w:r w:rsidRPr="009F6813">
        <w:rPr>
          <w:rStyle w:val="Pogrubienie"/>
          <w:rFonts w:cstheme="minorHAnsi"/>
          <w:b w:val="0"/>
        </w:rPr>
        <w:t>InPhoTech</w:t>
      </w:r>
      <w:proofErr w:type="spellEnd"/>
      <w:r w:rsidRPr="009F6813">
        <w:rPr>
          <w:rStyle w:val="Pogrubienie"/>
          <w:rFonts w:cstheme="minorHAnsi"/>
          <w:b w:val="0"/>
        </w:rPr>
        <w:t xml:space="preserve">, prelegent Kongresu w panelu "Strategia przemysłowa Polski w kontekście perturbacji na rynku surowców". 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bCs w:val="0"/>
        </w:rPr>
      </w:pPr>
      <w:r w:rsidRPr="009F6813">
        <w:rPr>
          <w:rStyle w:val="Pogrubienie"/>
          <w:rFonts w:cstheme="minorHAnsi"/>
          <w:b w:val="0"/>
        </w:rPr>
        <w:t xml:space="preserve">W dyskusji pierwszego dnia Kongresu wezmą udział m.in. prelegenci z Ministerstwa Rozwoju i Technologii, Polskiej Agencji Inwestycji i Handlu, </w:t>
      </w:r>
      <w:proofErr w:type="spellStart"/>
      <w:r w:rsidRPr="009F6813">
        <w:rPr>
          <w:rStyle w:val="Pogrubienie"/>
          <w:rFonts w:cstheme="minorHAnsi"/>
          <w:b w:val="0"/>
        </w:rPr>
        <w:t>InPhoTech</w:t>
      </w:r>
      <w:proofErr w:type="spellEnd"/>
      <w:r w:rsidRPr="009F6813">
        <w:rPr>
          <w:rStyle w:val="Pogrubienie"/>
          <w:rFonts w:cstheme="minorHAnsi"/>
          <w:b w:val="0"/>
        </w:rPr>
        <w:t xml:space="preserve"> Sp. z o.o., KGHM Polska Miedź, IPT </w:t>
      </w:r>
      <w:proofErr w:type="spellStart"/>
      <w:r w:rsidRPr="009F6813">
        <w:rPr>
          <w:rStyle w:val="Pogrubienie"/>
          <w:rFonts w:cstheme="minorHAnsi"/>
          <w:b w:val="0"/>
        </w:rPr>
        <w:t>Fiber</w:t>
      </w:r>
      <w:proofErr w:type="spellEnd"/>
      <w:r w:rsidRPr="009F6813">
        <w:rPr>
          <w:rStyle w:val="Pogrubienie"/>
          <w:rFonts w:cstheme="minorHAnsi"/>
          <w:b w:val="0"/>
        </w:rPr>
        <w:t xml:space="preserve">, Klastra Obróbki Metali, Izby Przemysłowo-Handlowej Polska-Azja. 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Cs w:val="0"/>
        </w:rPr>
      </w:pPr>
      <w:r w:rsidRPr="009F6813">
        <w:rPr>
          <w:rStyle w:val="Pogrubienie"/>
          <w:rFonts w:cstheme="minorHAnsi"/>
        </w:rPr>
        <w:t xml:space="preserve">Cyfryzacja przedsiębiorstw na warsztatach </w:t>
      </w:r>
      <w:proofErr w:type="spellStart"/>
      <w:r w:rsidRPr="009F6813">
        <w:rPr>
          <w:rStyle w:val="Pogrubienie"/>
          <w:rFonts w:cstheme="minorHAnsi"/>
        </w:rPr>
        <w:t>Industry</w:t>
      </w:r>
      <w:proofErr w:type="spellEnd"/>
      <w:r w:rsidRPr="009F6813">
        <w:rPr>
          <w:rStyle w:val="Pogrubienie"/>
          <w:rFonts w:cstheme="minorHAnsi"/>
        </w:rPr>
        <w:t xml:space="preserve"> </w:t>
      </w:r>
      <w:proofErr w:type="spellStart"/>
      <w:r w:rsidRPr="009F6813">
        <w:rPr>
          <w:rStyle w:val="Pogrubienie"/>
          <w:rFonts w:cstheme="minorHAnsi"/>
        </w:rPr>
        <w:t>Next</w:t>
      </w:r>
      <w:proofErr w:type="spellEnd"/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9F6813">
        <w:rPr>
          <w:rFonts w:cstheme="minorHAnsi"/>
          <w:shd w:val="clear" w:color="auto" w:fill="F8F8F8"/>
        </w:rPr>
        <w:t xml:space="preserve">Warsztaty INDUSTRY NEXT, które odbędą się drugiego dnia Kongresu to praktyczne prezentacje i możliwości wykorzystania najnowszych technologii w przedsiębiorstwach z branży przemysłowej. Program warsztatów powstaje przy wsparciu strategicznych partnerów: Poznańskiego Parku Naukowo-Technologicznego oraz Poznańskiego Centrum Superkomputerowo – Sieciowego pod wspólnym hasłem: </w:t>
      </w:r>
      <w:r w:rsidRPr="009F6813">
        <w:rPr>
          <w:rStyle w:val="Pogrubienie"/>
          <w:rFonts w:cstheme="minorHAnsi"/>
          <w:b w:val="0"/>
          <w:shd w:val="clear" w:color="auto" w:fill="FFFFFF"/>
        </w:rPr>
        <w:t xml:space="preserve">EDIH HPC4Poland - DIGITAL TRANSFORMATION OF INDUSTRY- DATAWEEK 2022. 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b w:val="0"/>
          <w:iCs/>
          <w:shd w:val="clear" w:color="auto" w:fill="FFFFFF"/>
        </w:rPr>
      </w:pPr>
      <w:r w:rsidRPr="009F6813">
        <w:rPr>
          <w:rStyle w:val="Pogrubienie"/>
          <w:rFonts w:cstheme="minorHAnsi"/>
          <w:b w:val="0"/>
          <w:shd w:val="clear" w:color="auto" w:fill="FFFFFF"/>
        </w:rPr>
        <w:t xml:space="preserve">Prelegenci odmienią cyfryzację przedsiębiorstw przez wszystkie przypadki. Uczestnicy poznają przykłady wdrożeń Internetu Rzeczy i Sztucznej Inteligencji w firmach Europy Zachodniej i USA oraz dowiedzą się więcej na temat digitalizacji łańcuchów dostaw. Eksperci przybliżą także dobre praktyki </w:t>
      </w:r>
      <w:r w:rsidRPr="009F6813">
        <w:rPr>
          <w:rStyle w:val="Pogrubienie"/>
          <w:rFonts w:cstheme="minorHAnsi"/>
          <w:b w:val="0"/>
          <w:iCs/>
          <w:shd w:val="clear" w:color="auto" w:fill="FFFFFF"/>
        </w:rPr>
        <w:t>komercjalizacji technologii</w:t>
      </w:r>
      <w:r w:rsidRPr="009F6813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9F6813">
        <w:rPr>
          <w:rStyle w:val="Pogrubienie"/>
          <w:rFonts w:cstheme="minorHAnsi"/>
          <w:b w:val="0"/>
          <w:iCs/>
          <w:shd w:val="clear" w:color="auto" w:fill="FFFFFF"/>
        </w:rPr>
        <w:t xml:space="preserve">wspierających cyfryzację przemysłu. Pojawi się zagadnienie: AR </w:t>
      </w:r>
      <w:proofErr w:type="spellStart"/>
      <w:r w:rsidRPr="009F6813">
        <w:rPr>
          <w:rStyle w:val="Pogrubienie"/>
          <w:rFonts w:cstheme="minorHAnsi"/>
          <w:b w:val="0"/>
          <w:iCs/>
          <w:shd w:val="clear" w:color="auto" w:fill="FFFFFF"/>
        </w:rPr>
        <w:t>digital</w:t>
      </w:r>
      <w:proofErr w:type="spellEnd"/>
      <w:r w:rsidRPr="009F6813">
        <w:rPr>
          <w:rStyle w:val="Pogrubienie"/>
          <w:rFonts w:cstheme="minorHAnsi"/>
          <w:b w:val="0"/>
          <w:iCs/>
          <w:shd w:val="clear" w:color="auto" w:fill="FFFFFF"/>
        </w:rPr>
        <w:t xml:space="preserve"> </w:t>
      </w:r>
      <w:proofErr w:type="spellStart"/>
      <w:r w:rsidRPr="009F6813">
        <w:rPr>
          <w:rStyle w:val="Pogrubienie"/>
          <w:rFonts w:cstheme="minorHAnsi"/>
          <w:b w:val="0"/>
          <w:iCs/>
          <w:shd w:val="clear" w:color="auto" w:fill="FFFFFF"/>
        </w:rPr>
        <w:t>twin</w:t>
      </w:r>
      <w:proofErr w:type="spellEnd"/>
      <w:r w:rsidRPr="009F6813">
        <w:rPr>
          <w:rStyle w:val="Pogrubienie"/>
          <w:rFonts w:cstheme="minorHAnsi"/>
          <w:b w:val="0"/>
          <w:iCs/>
          <w:shd w:val="clear" w:color="auto" w:fill="FFFFFF"/>
        </w:rPr>
        <w:t xml:space="preserve"> wizualny – wirtualną rekonfigurację stanowisk roboczych na produkcji oraz Narzędzi </w:t>
      </w:r>
      <w:proofErr w:type="spellStart"/>
      <w:r w:rsidRPr="009F6813">
        <w:rPr>
          <w:rStyle w:val="Pogrubienie"/>
          <w:rFonts w:cstheme="minorHAnsi"/>
          <w:b w:val="0"/>
          <w:iCs/>
          <w:shd w:val="clear" w:color="auto" w:fill="FFFFFF"/>
        </w:rPr>
        <w:t>IoT</w:t>
      </w:r>
      <w:proofErr w:type="spellEnd"/>
      <w:r w:rsidRPr="009F6813">
        <w:rPr>
          <w:rStyle w:val="Pogrubienie"/>
          <w:rFonts w:cstheme="minorHAnsi"/>
          <w:b w:val="0"/>
          <w:iCs/>
          <w:shd w:val="clear" w:color="auto" w:fill="FFFFFF"/>
        </w:rPr>
        <w:t xml:space="preserve"> i przykłady ich zastosowań.</w:t>
      </w:r>
    </w:p>
    <w:p w:rsidR="009F6813" w:rsidRPr="009F6813" w:rsidRDefault="009F6813" w:rsidP="009F6813">
      <w:pPr>
        <w:shd w:val="clear" w:color="auto" w:fill="FFFFFF"/>
        <w:spacing w:after="0" w:line="240" w:lineRule="auto"/>
        <w:jc w:val="both"/>
        <w:rPr>
          <w:rStyle w:val="Pogrubienie"/>
          <w:rFonts w:cstheme="minorHAnsi"/>
          <w:iCs/>
          <w:shd w:val="clear" w:color="auto" w:fill="FFFFFF"/>
        </w:rPr>
      </w:pPr>
      <w:r w:rsidRPr="009F6813">
        <w:rPr>
          <w:rStyle w:val="Pogrubienie"/>
          <w:rFonts w:cstheme="minorHAnsi"/>
          <w:iCs/>
          <w:shd w:val="clear" w:color="auto" w:fill="FFFFFF"/>
        </w:rPr>
        <w:t>Imponująca edycja targów ITM</w:t>
      </w:r>
    </w:p>
    <w:p w:rsidR="009F6813" w:rsidRPr="009F6813" w:rsidRDefault="009F6813" w:rsidP="009F681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F6813">
        <w:rPr>
          <w:rFonts w:asciiTheme="minorHAnsi" w:hAnsiTheme="minorHAnsi" w:cstheme="minorHAnsi"/>
          <w:sz w:val="22"/>
          <w:szCs w:val="22"/>
        </w:rPr>
        <w:t xml:space="preserve">Tegoroczna edycja targów ITM INDUSTRY EUROPE zapowiada się imponująco, na wydarzenie zgłosiło się już ponad 500 firm, liderów branży przemysłowej, których stoiska będzie można odwiedzić przez 4 dni, od 31 maja do 3 </w:t>
      </w:r>
      <w:bookmarkStart w:id="0" w:name="_GoBack"/>
      <w:bookmarkEnd w:id="0"/>
      <w:r w:rsidRPr="009F6813">
        <w:rPr>
          <w:rFonts w:asciiTheme="minorHAnsi" w:hAnsiTheme="minorHAnsi" w:cstheme="minorHAnsi"/>
          <w:sz w:val="22"/>
          <w:szCs w:val="22"/>
        </w:rPr>
        <w:t>czerwca. W gronie wystawców znaleźli się już m.in.: DMG MORI POLSKA, GF MACHINING SOLUTIONS, YAMAZAKI MAZAK CENTRAL EUROPE, DEMATEC, HIGH TECHNOLOGY MACHINES, MACHINE TOOLS INTERNATIONAL, SCHUNK INTEC, TRUMPF POLSKA, AMADA, KIMLA, DIG ŚWITAŁA, POL-SVER, BOSCHERT POLSKA, ADIGE, SIEMENS, KUKA CEE, FANUC POLSKA, YASKAWA POLSKA, ASTOR, MITUTOYO POLSKA, CARL ZEISS. Bogata ekspozycja pozwala poznać aktualne trendy z wszystkich kluczowych gałęzi przemysłu. Są to m.in.: Obrabiarki do metali, Narzędzia, Automatyka przemysłowa, Robotyka, Metalurgia, Odlewnictwo, Spawanie i cięcie, Obróbka powierzchni, Technologie addytywne, Oprogramowanie, Metrologia przemysłowa.</w:t>
      </w:r>
    </w:p>
    <w:p w:rsidR="009F6813" w:rsidRPr="009F6813" w:rsidRDefault="009F6813" w:rsidP="009F6813">
      <w:pPr>
        <w:jc w:val="both"/>
      </w:pPr>
      <w:r w:rsidRPr="009F6813">
        <w:rPr>
          <w:rFonts w:cstheme="minorHAnsi"/>
        </w:rPr>
        <w:t>–</w:t>
      </w:r>
      <w:r w:rsidRPr="009F6813">
        <w:rPr>
          <w:rFonts w:cstheme="minorHAnsi"/>
          <w:i/>
        </w:rPr>
        <w:t xml:space="preserve">Targom ITM będą towarzyszyć pokazy maszyn, robotów, technologii addytywnych oraz panele dyskusyjne i warsztaty. Nadeszły czasy bliźniaków cyfrowych i sztucznej inteligencji – dlatego te tematy mocno wybrzmią w programie targów. Po raz pierwszy na targach ITM INDUSTRY EUROPE pojawi się bardzo nośny obecnie temat dotyczący komercjalizacji technologii kosmicznych i ich transferu do sektora </w:t>
      </w:r>
      <w:proofErr w:type="spellStart"/>
      <w:r w:rsidRPr="009F6813">
        <w:rPr>
          <w:rFonts w:cstheme="minorHAnsi"/>
          <w:i/>
        </w:rPr>
        <w:t>pozakosmicznego</w:t>
      </w:r>
      <w:proofErr w:type="spellEnd"/>
      <w:r w:rsidRPr="009F6813">
        <w:rPr>
          <w:rFonts w:cstheme="minorHAnsi"/>
          <w:i/>
        </w:rPr>
        <w:t xml:space="preserve">. Panel dyskusyjny poprowadzą eksperci Związku Pracodawców Sektora Kosmicznego. Z kolei we współpracy z Krakowskim Parkiem Technologicznym pokażemy innowacyjne startupy. KPT </w:t>
      </w:r>
      <w:proofErr w:type="spellStart"/>
      <w:r w:rsidRPr="009F6813">
        <w:rPr>
          <w:rFonts w:cstheme="minorHAnsi"/>
          <w:i/>
        </w:rPr>
        <w:t>ScaleUP</w:t>
      </w:r>
      <w:proofErr w:type="spellEnd"/>
      <w:r w:rsidRPr="009F6813">
        <w:rPr>
          <w:rFonts w:cstheme="minorHAnsi"/>
          <w:i/>
        </w:rPr>
        <w:t xml:space="preserve"> to wiodący polski akcelerator Przemysłu 4.0, który zorganizuje tę wyjątkową strefę innowacji. Nie zabraknie także premierowych pokazów dla entuzjastów technologii addytywnych. Zaprezentujemy najnowsze rozwiązanie do kompleksowej kontroli jakości obiektów wielkogabarytowych. F</w:t>
      </w:r>
      <w:r w:rsidRPr="009F6813">
        <w:rPr>
          <w:i/>
        </w:rPr>
        <w:t xml:space="preserve">irma SMARTTECH3D do pokazania możliwości swojego nowego rozwiązania pomiarowego do dużych obiektów wykorzysta luksusowy model Tesli S3. To nie jedyny tak </w:t>
      </w:r>
      <w:r w:rsidRPr="009F6813">
        <w:rPr>
          <w:i/>
        </w:rPr>
        <w:lastRenderedPageBreak/>
        <w:t xml:space="preserve">spektakularny pojazd, ponieważ kolejny wystawca, ITA wykona na targach </w:t>
      </w:r>
      <w:r w:rsidRPr="009F6813">
        <w:rPr>
          <w:rFonts w:cstheme="minorHAnsi"/>
          <w:i/>
        </w:rPr>
        <w:t xml:space="preserve">skanowanie </w:t>
      </w:r>
      <w:proofErr w:type="spellStart"/>
      <w:r w:rsidRPr="009F6813">
        <w:rPr>
          <w:rFonts w:cstheme="minorHAnsi"/>
          <w:i/>
        </w:rPr>
        <w:t>bolida</w:t>
      </w:r>
      <w:proofErr w:type="spellEnd"/>
      <w:r w:rsidRPr="009F6813">
        <w:rPr>
          <w:rFonts w:cstheme="minorHAnsi"/>
          <w:i/>
        </w:rPr>
        <w:t xml:space="preserve"> wyścigowego przy użyciu laserowych skanerów 3D.</w:t>
      </w:r>
      <w:r w:rsidRPr="009F6813">
        <w:rPr>
          <w:rFonts w:cstheme="minorHAnsi"/>
        </w:rPr>
        <w:t xml:space="preserve"> </w:t>
      </w:r>
      <w:r w:rsidRPr="009F6813">
        <w:rPr>
          <w:rFonts w:cstheme="minorHAnsi"/>
          <w:i/>
        </w:rPr>
        <w:t xml:space="preserve">Poruszymy także wątki najbardziej obiecujących trendów w wykorzystaniu możliwości druku przestrzennego w rozwoju nowych technologii hardware, biotechnologii, nanotechnologii i energetyki. Na dodatek razem z naszym partnerem branżowym firmą DBR77 zabierzemy uczestników w podróż do wirtualnej fabryki. Tam każdy będzie mógł obejrzeć z bliska i zapoznać się z poszczególnymi procesami, dokładnie tak, jakby znajdował się w zakładzie produkcyjnym. To tylko fragment atrakcyjnego programu, który wzbogaca tegoroczną, imponującą ekspozycję targów ITM </w:t>
      </w:r>
      <w:proofErr w:type="spellStart"/>
      <w:r w:rsidRPr="009F6813">
        <w:rPr>
          <w:rFonts w:cstheme="minorHAnsi"/>
          <w:i/>
        </w:rPr>
        <w:t>Industry</w:t>
      </w:r>
      <w:proofErr w:type="spellEnd"/>
      <w:r w:rsidRPr="009F6813">
        <w:rPr>
          <w:rFonts w:cstheme="minorHAnsi"/>
          <w:i/>
        </w:rPr>
        <w:t xml:space="preserve"> Europe. Po więcej wiedzy i inspiracji zapraszamy do Poznania!</w:t>
      </w:r>
      <w:r w:rsidRPr="009F6813">
        <w:rPr>
          <w:rFonts w:cstheme="minorHAnsi"/>
        </w:rPr>
        <w:t xml:space="preserve"> – przekonuje do udziału w wydarzeniach Anna Lemańska-Kramer, dyrektor targów ITM INDUSTRY EUROPE. </w:t>
      </w:r>
    </w:p>
    <w:p w:rsidR="009F6813" w:rsidRPr="009F6813" w:rsidRDefault="009F6813" w:rsidP="009F6813">
      <w:pPr>
        <w:spacing w:after="0" w:line="240" w:lineRule="auto"/>
        <w:jc w:val="both"/>
        <w:rPr>
          <w:rFonts w:cstheme="minorHAnsi"/>
        </w:rPr>
      </w:pPr>
      <w:r w:rsidRPr="009F6813">
        <w:rPr>
          <w:rFonts w:cstheme="minorHAnsi"/>
        </w:rPr>
        <w:t xml:space="preserve">Targi ITM INDUSTRY EUROPE potrwają od 31 maja do 3 czerwca 2022 r. na terenie Międzynarodowych Targów Poznańskich. W tym samym czasie będzie można jednocześnie zwiedzić ekspozycję: targów Logistyki, Magazynowania i Transportu </w:t>
      </w:r>
      <w:proofErr w:type="spellStart"/>
      <w:r w:rsidRPr="009F6813">
        <w:rPr>
          <w:rFonts w:cstheme="minorHAnsi"/>
        </w:rPr>
        <w:t>Modernlog</w:t>
      </w:r>
      <w:proofErr w:type="spellEnd"/>
      <w:r w:rsidRPr="009F6813">
        <w:rPr>
          <w:rFonts w:cstheme="minorHAnsi"/>
        </w:rPr>
        <w:t xml:space="preserve">, targów Kooperacji Przemysłowej </w:t>
      </w:r>
      <w:proofErr w:type="spellStart"/>
      <w:r w:rsidRPr="009F6813">
        <w:rPr>
          <w:rFonts w:cstheme="minorHAnsi"/>
        </w:rPr>
        <w:t>Subcontracting</w:t>
      </w:r>
      <w:proofErr w:type="spellEnd"/>
      <w:r w:rsidRPr="009F6813">
        <w:rPr>
          <w:rFonts w:cstheme="minorHAnsi"/>
        </w:rPr>
        <w:t xml:space="preserve"> oraz Forum Odlewniczego </w:t>
      </w:r>
      <w:proofErr w:type="spellStart"/>
      <w:r w:rsidRPr="009F6813">
        <w:rPr>
          <w:rFonts w:cstheme="minorHAnsi"/>
        </w:rPr>
        <w:t>Focast</w:t>
      </w:r>
      <w:proofErr w:type="spellEnd"/>
      <w:r w:rsidRPr="009F6813">
        <w:rPr>
          <w:rFonts w:cstheme="minorHAnsi"/>
        </w:rPr>
        <w:t>. Targom towarzyszyć będzie także dwudniowy Kongres INDUSTRY NEXT (31.05-1.06.2022).</w:t>
      </w:r>
    </w:p>
    <w:p w:rsidR="009F6813" w:rsidRPr="00FA195B" w:rsidRDefault="009F6813" w:rsidP="009F6813">
      <w:pPr>
        <w:spacing w:after="0" w:line="240" w:lineRule="auto"/>
        <w:jc w:val="both"/>
        <w:rPr>
          <w:rFonts w:cstheme="minorHAnsi"/>
          <w:b/>
        </w:rPr>
      </w:pPr>
    </w:p>
    <w:p w:rsidR="009F6813" w:rsidRPr="00FA195B" w:rsidRDefault="009F6813" w:rsidP="009F6813">
      <w:pPr>
        <w:spacing w:after="0" w:line="240" w:lineRule="auto"/>
        <w:jc w:val="both"/>
        <w:rPr>
          <w:rFonts w:cstheme="minorHAnsi"/>
          <w:u w:val="single"/>
        </w:rPr>
      </w:pPr>
      <w:r w:rsidRPr="00FA195B">
        <w:rPr>
          <w:rFonts w:cstheme="minorHAnsi"/>
          <w:b/>
        </w:rPr>
        <w:t xml:space="preserve">Więcej na: </w:t>
      </w:r>
      <w:hyperlink r:id="rId7" w:history="1">
        <w:r w:rsidRPr="00FA195B">
          <w:rPr>
            <w:rStyle w:val="Hipercze"/>
            <w:rFonts w:cstheme="minorHAnsi"/>
          </w:rPr>
          <w:t>www.itm-europe.pl</w:t>
        </w:r>
      </w:hyperlink>
    </w:p>
    <w:p w:rsidR="009F6813" w:rsidRPr="00FA195B" w:rsidRDefault="009F6813" w:rsidP="009F6813">
      <w:pPr>
        <w:spacing w:after="0" w:line="240" w:lineRule="auto"/>
        <w:jc w:val="both"/>
        <w:rPr>
          <w:rFonts w:cstheme="minorHAnsi"/>
        </w:rPr>
      </w:pPr>
      <w:r w:rsidRPr="00FA195B">
        <w:rPr>
          <w:rFonts w:cstheme="minorHAnsi"/>
        </w:rPr>
        <w:t xml:space="preserve">Program wydarzeń ITM INDUSTRY EUROPE 2022: </w:t>
      </w:r>
      <w:hyperlink r:id="rId8" w:history="1">
        <w:r w:rsidRPr="00FA195B">
          <w:rPr>
            <w:rStyle w:val="Hipercze"/>
            <w:rFonts w:cstheme="minorHAnsi"/>
          </w:rPr>
          <w:t>https://www.itm-europe.pl/pl/program-wydarzen/</w:t>
        </w:r>
      </w:hyperlink>
    </w:p>
    <w:p w:rsidR="009F6813" w:rsidRPr="00FA195B" w:rsidRDefault="009F6813" w:rsidP="009F6813">
      <w:pPr>
        <w:spacing w:after="0" w:line="240" w:lineRule="auto"/>
        <w:jc w:val="both"/>
        <w:rPr>
          <w:rFonts w:cstheme="minorHAnsi"/>
          <w:lang w:val="en-GB"/>
        </w:rPr>
      </w:pPr>
      <w:r w:rsidRPr="00FA195B">
        <w:rPr>
          <w:rFonts w:cstheme="minorHAnsi"/>
          <w:lang w:val="en-GB"/>
        </w:rPr>
        <w:t xml:space="preserve">Facebook: </w:t>
      </w:r>
      <w:hyperlink r:id="rId9" w:history="1">
        <w:r w:rsidRPr="00FA195B">
          <w:rPr>
            <w:rStyle w:val="Hipercze"/>
            <w:rFonts w:cstheme="minorHAnsi"/>
            <w:lang w:val="en-GB"/>
          </w:rPr>
          <w:t>https://www.facebook.com/ITMEurope/</w:t>
        </w:r>
      </w:hyperlink>
    </w:p>
    <w:p w:rsidR="009F6813" w:rsidRPr="00FA195B" w:rsidRDefault="009F6813" w:rsidP="009F6813">
      <w:pPr>
        <w:spacing w:after="0" w:line="240" w:lineRule="auto"/>
        <w:jc w:val="both"/>
        <w:rPr>
          <w:rFonts w:cstheme="minorHAnsi"/>
          <w:lang w:val="en-GB"/>
        </w:rPr>
      </w:pPr>
      <w:proofErr w:type="spellStart"/>
      <w:r w:rsidRPr="00FA195B">
        <w:rPr>
          <w:rFonts w:cstheme="minorHAnsi"/>
          <w:lang w:val="en-GB"/>
        </w:rPr>
        <w:t>LINKEDin</w:t>
      </w:r>
      <w:proofErr w:type="spellEnd"/>
      <w:r w:rsidRPr="00FA195B">
        <w:rPr>
          <w:rFonts w:cstheme="minorHAnsi"/>
          <w:lang w:val="en-GB"/>
        </w:rPr>
        <w:t xml:space="preserve">: </w:t>
      </w:r>
      <w:hyperlink r:id="rId10" w:history="1">
        <w:r w:rsidRPr="00FA195B">
          <w:rPr>
            <w:rStyle w:val="Hipercze"/>
            <w:rFonts w:cstheme="minorHAnsi"/>
            <w:lang w:val="en-GB"/>
          </w:rPr>
          <w:t>https://www.linkedin.com/showcase/itmeurope/</w:t>
        </w:r>
      </w:hyperlink>
    </w:p>
    <w:p w:rsidR="009F6813" w:rsidRPr="00FA195B" w:rsidRDefault="009F6813" w:rsidP="009F6813">
      <w:pPr>
        <w:spacing w:after="0" w:line="240" w:lineRule="auto"/>
        <w:jc w:val="both"/>
        <w:rPr>
          <w:rFonts w:cstheme="minorHAnsi"/>
          <w:lang w:val="en-GB"/>
        </w:rPr>
      </w:pPr>
    </w:p>
    <w:p w:rsidR="009F6813" w:rsidRPr="00FA195B" w:rsidRDefault="009F6813" w:rsidP="009F68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A195B">
        <w:rPr>
          <w:rFonts w:eastAsia="Times New Roman" w:cstheme="minorHAnsi"/>
          <w:b/>
          <w:lang w:eastAsia="pl-PL"/>
        </w:rPr>
        <w:t>KONTAKT DLA MEDIÓW:</w:t>
      </w:r>
    </w:p>
    <w:p w:rsidR="009F6813" w:rsidRPr="00FA195B" w:rsidRDefault="009F6813" w:rsidP="009F68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A195B">
        <w:rPr>
          <w:rFonts w:eastAsia="Times New Roman" w:cstheme="minorHAnsi"/>
          <w:lang w:eastAsia="pl-PL"/>
        </w:rPr>
        <w:t>Ewa Gosiewska</w:t>
      </w:r>
    </w:p>
    <w:p w:rsidR="009F6813" w:rsidRPr="00FA195B" w:rsidRDefault="009F6813" w:rsidP="009F681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A195B">
        <w:rPr>
          <w:rFonts w:eastAsia="Times New Roman" w:cstheme="minorHAnsi"/>
          <w:lang w:eastAsia="pl-PL"/>
        </w:rPr>
        <w:t xml:space="preserve">PR Manager, </w:t>
      </w:r>
      <w:hyperlink r:id="rId11" w:history="1">
        <w:r w:rsidRPr="00FA195B">
          <w:rPr>
            <w:rStyle w:val="Hipercze"/>
            <w:rFonts w:eastAsia="Times New Roman" w:cstheme="minorHAnsi"/>
            <w:lang w:eastAsia="pl-PL"/>
          </w:rPr>
          <w:t>ewa.gosiewska@grupamtp.pl</w:t>
        </w:r>
      </w:hyperlink>
      <w:r w:rsidRPr="00FA195B">
        <w:rPr>
          <w:rFonts w:eastAsia="Times New Roman" w:cstheme="minorHAnsi"/>
          <w:lang w:eastAsia="pl-PL"/>
        </w:rPr>
        <w:t>, tel. +48 61 869 23 35, kom: +48 539 777 553</w:t>
      </w:r>
    </w:p>
    <w:p w:rsidR="009F6813" w:rsidRPr="00FA195B" w:rsidRDefault="009F6813" w:rsidP="009F6813">
      <w:pPr>
        <w:spacing w:after="0" w:line="240" w:lineRule="auto"/>
        <w:rPr>
          <w:rFonts w:cstheme="minorHAnsi"/>
        </w:rPr>
      </w:pPr>
    </w:p>
    <w:p w:rsidR="008F3371" w:rsidRDefault="008F3371" w:rsidP="008F3371">
      <w:pPr>
        <w:tabs>
          <w:tab w:val="left" w:pos="1545"/>
        </w:tabs>
      </w:pPr>
    </w:p>
    <w:p w:rsidR="008F3371" w:rsidRDefault="008F3371" w:rsidP="008F3371">
      <w:pPr>
        <w:tabs>
          <w:tab w:val="left" w:pos="1545"/>
        </w:tabs>
      </w:pPr>
    </w:p>
    <w:p w:rsidR="008F3371" w:rsidRDefault="008F3371" w:rsidP="008F3371">
      <w:pPr>
        <w:tabs>
          <w:tab w:val="left" w:pos="1545"/>
        </w:tabs>
      </w:pPr>
    </w:p>
    <w:p w:rsidR="008F3371" w:rsidRDefault="008F3371" w:rsidP="008F3371">
      <w:pPr>
        <w:tabs>
          <w:tab w:val="left" w:pos="1545"/>
        </w:tabs>
      </w:pPr>
    </w:p>
    <w:p w:rsidR="008F3371" w:rsidRDefault="008F3371" w:rsidP="008F3371">
      <w:pPr>
        <w:tabs>
          <w:tab w:val="left" w:pos="1545"/>
        </w:tabs>
      </w:pPr>
    </w:p>
    <w:sectPr w:rsidR="008F3371" w:rsidSect="008F33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9F6813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88.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2D27D835" wp14:editId="6C9E2438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4D81F37A" wp14:editId="0D666B1C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42198"/>
    <w:rsid w:val="007560E3"/>
    <w:rsid w:val="007D5A49"/>
    <w:rsid w:val="0089193A"/>
    <w:rsid w:val="008B251D"/>
    <w:rsid w:val="008F3371"/>
    <w:rsid w:val="00944093"/>
    <w:rsid w:val="009F6813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68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681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F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68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681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F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m-europe.pl/pl/program-wydarze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m-europe.pl/pl?utm_source=infoprasowe_19_maja_2022&amp;utm_medium=new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wa.gosiewska@grupamtp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showcase/itmeurop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TMEurop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8066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2</cp:revision>
  <dcterms:created xsi:type="dcterms:W3CDTF">2022-05-19T09:08:00Z</dcterms:created>
  <dcterms:modified xsi:type="dcterms:W3CDTF">2022-05-19T09:08:00Z</dcterms:modified>
</cp:coreProperties>
</file>